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38F" w:rsidRDefault="00C4638F" w:rsidP="00C4638F">
      <w:pPr>
        <w:ind w:left="360" w:right="-283"/>
        <w:jc w:val="right"/>
        <w:rPr>
          <w:rFonts w:ascii="Verdana" w:hAnsi="Verdana"/>
        </w:rPr>
      </w:pPr>
    </w:p>
    <w:p w:rsidR="00AB6FDD" w:rsidRPr="00E07EFB" w:rsidRDefault="00AB6FDD" w:rsidP="00E72C5C">
      <w:pPr>
        <w:spacing w:line="240" w:lineRule="auto"/>
        <w:rPr>
          <w:rFonts w:ascii="Verdana" w:hAnsi="Verdana"/>
          <w:i/>
          <w:sz w:val="20"/>
        </w:rPr>
      </w:pPr>
    </w:p>
    <w:p w:rsidR="00922792" w:rsidRDefault="00922792" w:rsidP="00922792">
      <w:pPr>
        <w:rPr>
          <w:rFonts w:ascii="Verdana" w:hAnsi="Verdana"/>
          <w:b/>
          <w:sz w:val="28"/>
          <w:szCs w:val="28"/>
        </w:rPr>
      </w:pPr>
    </w:p>
    <w:p w:rsidR="00922792" w:rsidRPr="00D5640C" w:rsidRDefault="00922792" w:rsidP="00922792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Drøftelse på rette MED-niveau</w:t>
      </w:r>
    </w:p>
    <w:p w:rsidR="00922792" w:rsidRPr="0062734C" w:rsidRDefault="00922792" w:rsidP="00922792">
      <w:pPr>
        <w:spacing w:line="240" w:lineRule="auto"/>
        <w:rPr>
          <w:rFonts w:ascii="Arial" w:hAnsi="Arial" w:cs="Arial"/>
        </w:rPr>
      </w:pPr>
    </w:p>
    <w:p w:rsidR="00922792" w:rsidRDefault="00922792" w:rsidP="00922792">
      <w:pPr>
        <w:spacing w:line="240" w:lineRule="auto"/>
        <w:rPr>
          <w:rFonts w:ascii="Verdana" w:hAnsi="Verdana" w:cs="Arial"/>
          <w:sz w:val="20"/>
        </w:rPr>
      </w:pPr>
    </w:p>
    <w:p w:rsidR="00922792" w:rsidRPr="001E0021" w:rsidRDefault="00922792" w:rsidP="00922792">
      <w:pPr>
        <w:rPr>
          <w:rFonts w:ascii="Verdana" w:hAnsi="Verdana"/>
          <w:sz w:val="20"/>
        </w:rPr>
      </w:pPr>
      <w:r w:rsidRPr="001E0021">
        <w:rPr>
          <w:rFonts w:ascii="Verdana" w:hAnsi="Verdana"/>
          <w:sz w:val="20"/>
        </w:rPr>
        <w:t>MED-systemet skal afspejle og matche ledelsesstrukturen.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Med andre ord skal ledelsesbeslutningerne mødes </w:t>
      </w:r>
      <w:r w:rsidRPr="001E0021">
        <w:rPr>
          <w:rFonts w:ascii="Verdana" w:hAnsi="Verdana"/>
          <w:sz w:val="20"/>
        </w:rPr>
        <w:t>i øjenhøjde.</w:t>
      </w:r>
    </w:p>
    <w:p w:rsidR="00922792" w:rsidRPr="001E0021" w:rsidRDefault="00922792" w:rsidP="00922792">
      <w:pPr>
        <w:rPr>
          <w:rFonts w:ascii="Verdana" w:hAnsi="Verdana"/>
          <w:sz w:val="20"/>
        </w:rPr>
      </w:pPr>
    </w:p>
    <w:p w:rsidR="00922792" w:rsidRDefault="00922792" w:rsidP="00922792">
      <w:pPr>
        <w:rPr>
          <w:rFonts w:ascii="Verdana" w:hAnsi="Verdana"/>
          <w:sz w:val="20"/>
        </w:rPr>
      </w:pPr>
      <w:r w:rsidRPr="001E0021">
        <w:rPr>
          <w:rFonts w:ascii="Verdana" w:hAnsi="Verdana"/>
          <w:sz w:val="20"/>
        </w:rPr>
        <w:t>Det betyder, at de ledelsesbeslutninger, der har indflydelse på arbejds- og pers</w:t>
      </w:r>
      <w:r w:rsidRPr="001E0021">
        <w:rPr>
          <w:rFonts w:ascii="Verdana" w:hAnsi="Verdana"/>
          <w:sz w:val="20"/>
        </w:rPr>
        <w:t>o</w:t>
      </w:r>
      <w:r w:rsidRPr="001E0021">
        <w:rPr>
          <w:rFonts w:ascii="Verdana" w:hAnsi="Verdana"/>
          <w:sz w:val="20"/>
        </w:rPr>
        <w:t>naleforhold, skal drøftes i MED-systemet på det niveau, hvor ledelsen har komp</w:t>
      </w:r>
      <w:r w:rsidRPr="001E0021">
        <w:rPr>
          <w:rFonts w:ascii="Verdana" w:hAnsi="Verdana"/>
          <w:sz w:val="20"/>
        </w:rPr>
        <w:t>e</w:t>
      </w:r>
      <w:r w:rsidRPr="001E0021">
        <w:rPr>
          <w:rFonts w:ascii="Verdana" w:hAnsi="Verdana"/>
          <w:sz w:val="20"/>
        </w:rPr>
        <w:t>tencen til at træffe beslu</w:t>
      </w:r>
      <w:r w:rsidRPr="001E0021">
        <w:rPr>
          <w:rFonts w:ascii="Verdana" w:hAnsi="Verdana"/>
          <w:sz w:val="20"/>
        </w:rPr>
        <w:t>t</w:t>
      </w:r>
      <w:r w:rsidRPr="001E0021">
        <w:rPr>
          <w:rFonts w:ascii="Verdana" w:hAnsi="Verdana"/>
          <w:sz w:val="20"/>
        </w:rPr>
        <w:t>ningen eller til at indstille til beslutning til det politiske niveau.</w:t>
      </w:r>
    </w:p>
    <w:p w:rsidR="00922792" w:rsidRPr="001E0021" w:rsidRDefault="00922792" w:rsidP="00922792">
      <w:pPr>
        <w:rPr>
          <w:rFonts w:ascii="Verdana" w:hAnsi="Verdan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4"/>
      </w:tblGrid>
      <w:tr w:rsidR="00922792" w:rsidRPr="002D5B25" w:rsidTr="00D3455D">
        <w:tc>
          <w:tcPr>
            <w:tcW w:w="8504" w:type="dxa"/>
            <w:shd w:val="clear" w:color="auto" w:fill="auto"/>
          </w:tcPr>
          <w:p w:rsidR="00922792" w:rsidRPr="002D5B25" w:rsidRDefault="00922792" w:rsidP="00D3455D">
            <w:pPr>
              <w:rPr>
                <w:rFonts w:ascii="Verdana" w:hAnsi="Verdana"/>
                <w:sz w:val="20"/>
              </w:rPr>
            </w:pPr>
            <w:r w:rsidRPr="002D5B25">
              <w:rPr>
                <w:rFonts w:ascii="Verdana" w:hAnsi="Verdana"/>
                <w:sz w:val="20"/>
              </w:rPr>
              <w:t>MED-rammeaftalens § 5:</w:t>
            </w:r>
          </w:p>
          <w:p w:rsidR="00922792" w:rsidRPr="002D5B25" w:rsidRDefault="00922792" w:rsidP="00D3455D">
            <w:pPr>
              <w:rPr>
                <w:rFonts w:ascii="Verdana" w:hAnsi="Verdana"/>
                <w:i/>
                <w:sz w:val="18"/>
                <w:szCs w:val="18"/>
              </w:rPr>
            </w:pPr>
            <w:r w:rsidRPr="002D5B25">
              <w:rPr>
                <w:rFonts w:ascii="Verdana" w:hAnsi="Verdana"/>
                <w:i/>
                <w:sz w:val="18"/>
                <w:szCs w:val="18"/>
              </w:rPr>
              <w:t>”Medindflydelse</w:t>
            </w:r>
            <w:r>
              <w:rPr>
                <w:rFonts w:ascii="Verdana" w:hAnsi="Verdana"/>
                <w:i/>
                <w:sz w:val="18"/>
                <w:szCs w:val="18"/>
              </w:rPr>
              <w:t xml:space="preserve"> og medbestemmelse udøves inden</w:t>
            </w:r>
            <w:r w:rsidRPr="002D5B25">
              <w:rPr>
                <w:rFonts w:ascii="Verdana" w:hAnsi="Verdana"/>
                <w:i/>
                <w:sz w:val="18"/>
                <w:szCs w:val="18"/>
              </w:rPr>
              <w:t>for det kompetenceområde, som lede</w:t>
            </w:r>
            <w:r w:rsidRPr="002D5B25">
              <w:rPr>
                <w:rFonts w:ascii="Verdana" w:hAnsi="Verdana"/>
                <w:i/>
                <w:sz w:val="18"/>
                <w:szCs w:val="18"/>
              </w:rPr>
              <w:t>l</w:t>
            </w:r>
            <w:r w:rsidRPr="002D5B25">
              <w:rPr>
                <w:rFonts w:ascii="Verdana" w:hAnsi="Verdana"/>
                <w:i/>
                <w:sz w:val="18"/>
                <w:szCs w:val="18"/>
              </w:rPr>
              <w:t>sen har med hensyn til arbejds-, personale-, samarbejds- og arbejdsmilj</w:t>
            </w:r>
            <w:r w:rsidRPr="002D5B25">
              <w:rPr>
                <w:rFonts w:ascii="Verdana" w:hAnsi="Verdana"/>
                <w:i/>
                <w:sz w:val="18"/>
                <w:szCs w:val="18"/>
              </w:rPr>
              <w:t>ø</w:t>
            </w:r>
            <w:r w:rsidRPr="002D5B25">
              <w:rPr>
                <w:rFonts w:ascii="Verdana" w:hAnsi="Verdana"/>
                <w:i/>
                <w:sz w:val="18"/>
                <w:szCs w:val="18"/>
              </w:rPr>
              <w:t>forhold.”</w:t>
            </w:r>
          </w:p>
          <w:p w:rsidR="00922792" w:rsidRPr="002D5B25" w:rsidRDefault="00922792" w:rsidP="00D3455D">
            <w:pPr>
              <w:rPr>
                <w:rFonts w:ascii="Verdana" w:hAnsi="Verdana"/>
                <w:i/>
                <w:sz w:val="18"/>
                <w:szCs w:val="18"/>
              </w:rPr>
            </w:pPr>
          </w:p>
          <w:p w:rsidR="00922792" w:rsidRPr="002D5B25" w:rsidRDefault="00922792" w:rsidP="00D3455D">
            <w:pPr>
              <w:rPr>
                <w:rFonts w:ascii="Verdana" w:hAnsi="Verdana"/>
                <w:i/>
                <w:sz w:val="18"/>
                <w:szCs w:val="18"/>
              </w:rPr>
            </w:pPr>
            <w:r w:rsidRPr="002D5B25">
              <w:rPr>
                <w:rFonts w:ascii="Verdana" w:hAnsi="Verdana"/>
                <w:i/>
                <w:sz w:val="18"/>
                <w:szCs w:val="18"/>
              </w:rPr>
              <w:t>”Ledelsens kompetence er udgangspunktet for medindflydelse og medbestemmelse in</w:t>
            </w:r>
            <w:r>
              <w:rPr>
                <w:rFonts w:ascii="Verdana" w:hAnsi="Verdana"/>
                <w:i/>
                <w:sz w:val="18"/>
                <w:szCs w:val="18"/>
              </w:rPr>
              <w:t>de</w:t>
            </w:r>
            <w:r>
              <w:rPr>
                <w:rFonts w:ascii="Verdana" w:hAnsi="Verdana"/>
                <w:i/>
                <w:sz w:val="18"/>
                <w:szCs w:val="18"/>
              </w:rPr>
              <w:t>n</w:t>
            </w:r>
            <w:r w:rsidRPr="002D5B25">
              <w:rPr>
                <w:rFonts w:ascii="Verdana" w:hAnsi="Verdana"/>
                <w:i/>
                <w:sz w:val="18"/>
                <w:szCs w:val="18"/>
              </w:rPr>
              <w:t>for et givent område. Hvis en leder ikke har kompetence i forhold til et givent emne, er der i princippet ikke grund til at inddrage emnet i samarbejdet. Samarbejdet mellem lede</w:t>
            </w:r>
            <w:r w:rsidRPr="002D5B25">
              <w:rPr>
                <w:rFonts w:ascii="Verdana" w:hAnsi="Verdana"/>
                <w:i/>
                <w:sz w:val="18"/>
                <w:szCs w:val="18"/>
              </w:rPr>
              <w:t>l</w:t>
            </w:r>
            <w:r w:rsidRPr="002D5B25">
              <w:rPr>
                <w:rFonts w:ascii="Verdana" w:hAnsi="Verdana"/>
                <w:i/>
                <w:sz w:val="18"/>
                <w:szCs w:val="18"/>
              </w:rPr>
              <w:t xml:space="preserve">se og medarbejdere bør i </w:t>
            </w:r>
            <w:r>
              <w:rPr>
                <w:rFonts w:ascii="Verdana" w:hAnsi="Verdana"/>
                <w:i/>
                <w:sz w:val="18"/>
                <w:szCs w:val="18"/>
              </w:rPr>
              <w:t>stedet finde sted på det niveau</w:t>
            </w:r>
            <w:r w:rsidRPr="002D5B25">
              <w:rPr>
                <w:rFonts w:ascii="Verdana" w:hAnsi="Verdana"/>
                <w:i/>
                <w:sz w:val="18"/>
                <w:szCs w:val="18"/>
              </w:rPr>
              <w:t xml:space="preserve"> såvel højere som lavere, hvor lede</w:t>
            </w:r>
            <w:r w:rsidRPr="002D5B25">
              <w:rPr>
                <w:rFonts w:ascii="Verdana" w:hAnsi="Verdana"/>
                <w:i/>
                <w:sz w:val="18"/>
                <w:szCs w:val="18"/>
              </w:rPr>
              <w:t>l</w:t>
            </w:r>
            <w:r w:rsidRPr="002D5B25">
              <w:rPr>
                <w:rFonts w:ascii="Verdana" w:hAnsi="Verdana"/>
                <w:i/>
                <w:sz w:val="18"/>
                <w:szCs w:val="18"/>
              </w:rPr>
              <w:t>sen har kompetencen.”</w:t>
            </w:r>
          </w:p>
        </w:tc>
      </w:tr>
    </w:tbl>
    <w:p w:rsidR="00922792" w:rsidRPr="001E0021" w:rsidRDefault="00922792" w:rsidP="00922792">
      <w:pPr>
        <w:rPr>
          <w:rFonts w:ascii="Verdana" w:hAnsi="Verdana"/>
          <w:b/>
          <w:bCs/>
          <w:sz w:val="20"/>
        </w:rPr>
      </w:pPr>
    </w:p>
    <w:p w:rsidR="00922792" w:rsidRPr="001E0021" w:rsidRDefault="00922792" w:rsidP="00922792">
      <w:pPr>
        <w:rPr>
          <w:rFonts w:ascii="Verdana" w:hAnsi="Verdana"/>
          <w:sz w:val="20"/>
        </w:rPr>
      </w:pPr>
      <w:r w:rsidRPr="001E0021">
        <w:rPr>
          <w:rFonts w:ascii="Verdana" w:hAnsi="Verdana"/>
          <w:sz w:val="20"/>
        </w:rPr>
        <w:t>I denne lille guid</w:t>
      </w:r>
      <w:r>
        <w:rPr>
          <w:rFonts w:ascii="Verdana" w:hAnsi="Verdana"/>
          <w:sz w:val="20"/>
        </w:rPr>
        <w:t>e om</w:t>
      </w:r>
      <w:r w:rsidRPr="001E0021">
        <w:rPr>
          <w:rFonts w:ascii="Verdana" w:hAnsi="Verdana"/>
          <w:sz w:val="20"/>
        </w:rPr>
        <w:t xml:space="preserve"> MED-niveauerne er der taget udgangspunkt i et eksempel med en institutionsnedlæggelse.</w:t>
      </w:r>
    </w:p>
    <w:p w:rsidR="00922792" w:rsidRPr="001E0021" w:rsidRDefault="00922792" w:rsidP="00922792">
      <w:pPr>
        <w:rPr>
          <w:rFonts w:ascii="Verdana" w:hAnsi="Verdana"/>
          <w:b/>
          <w:bCs/>
          <w:sz w:val="20"/>
        </w:rPr>
      </w:pPr>
    </w:p>
    <w:p w:rsidR="00922792" w:rsidRPr="001E0021" w:rsidRDefault="00922792" w:rsidP="00922792">
      <w:pPr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Niveau 1: MED-H</w:t>
      </w:r>
      <w:r w:rsidRPr="001E0021">
        <w:rPr>
          <w:rFonts w:ascii="Verdana" w:hAnsi="Verdana"/>
          <w:b/>
          <w:bCs/>
          <w:sz w:val="20"/>
        </w:rPr>
        <w:t>ovedudvalget</w:t>
      </w:r>
    </w:p>
    <w:p w:rsidR="00922792" w:rsidRPr="001E0021" w:rsidRDefault="00922792" w:rsidP="00922792">
      <w:pPr>
        <w:rPr>
          <w:rFonts w:ascii="Verdana" w:hAnsi="Verdana"/>
          <w:b/>
          <w:bCs/>
          <w:sz w:val="20"/>
        </w:rPr>
      </w:pPr>
    </w:p>
    <w:p w:rsidR="00922792" w:rsidRDefault="00922792" w:rsidP="00922792">
      <w:pPr>
        <w:rPr>
          <w:rFonts w:ascii="Verdana" w:hAnsi="Verdana"/>
          <w:sz w:val="20"/>
        </w:rPr>
      </w:pPr>
      <w:r w:rsidRPr="001E0021">
        <w:rPr>
          <w:rFonts w:ascii="Verdana" w:hAnsi="Verdana"/>
          <w:sz w:val="20"/>
        </w:rPr>
        <w:t>Hvis det er på direktionsniveau, at der forberedes en beslu</w:t>
      </w:r>
      <w:r w:rsidRPr="001E0021">
        <w:rPr>
          <w:rFonts w:ascii="Verdana" w:hAnsi="Verdana"/>
          <w:sz w:val="20"/>
        </w:rPr>
        <w:t>t</w:t>
      </w:r>
      <w:r w:rsidRPr="001E0021">
        <w:rPr>
          <w:rFonts w:ascii="Verdana" w:hAnsi="Verdana"/>
          <w:sz w:val="20"/>
        </w:rPr>
        <w:t xml:space="preserve">ning om at nedlægge en institution, herunder at </w:t>
      </w:r>
      <w:r>
        <w:rPr>
          <w:rFonts w:ascii="Verdana" w:hAnsi="Verdana"/>
          <w:sz w:val="20"/>
        </w:rPr>
        <w:t>k</w:t>
      </w:r>
      <w:r w:rsidRPr="001E0021">
        <w:rPr>
          <w:rFonts w:ascii="Verdana" w:hAnsi="Verdana"/>
          <w:sz w:val="20"/>
        </w:rPr>
        <w:t>ommunaldirektør eller direktion er ansvarlig for sag</w:t>
      </w:r>
      <w:r w:rsidRPr="001E0021">
        <w:rPr>
          <w:rFonts w:ascii="Verdana" w:hAnsi="Verdana"/>
          <w:sz w:val="20"/>
        </w:rPr>
        <w:t>s</w:t>
      </w:r>
      <w:r w:rsidRPr="001E0021">
        <w:rPr>
          <w:rFonts w:ascii="Verdana" w:hAnsi="Verdana"/>
          <w:sz w:val="20"/>
        </w:rPr>
        <w:t xml:space="preserve">fremstillingen til </w:t>
      </w:r>
      <w:r>
        <w:rPr>
          <w:rFonts w:ascii="Verdana" w:hAnsi="Verdana"/>
          <w:sz w:val="20"/>
        </w:rPr>
        <w:t>k</w:t>
      </w:r>
      <w:r w:rsidRPr="001E0021">
        <w:rPr>
          <w:rFonts w:ascii="Verdana" w:hAnsi="Verdana"/>
          <w:sz w:val="20"/>
        </w:rPr>
        <w:t>ommunalbestyrelsen eller økonomiudvalget, så er det MED-hovedudvalget, der drøfter indstillingen, og de</w:t>
      </w:r>
      <w:r>
        <w:rPr>
          <w:rFonts w:ascii="Verdana" w:hAnsi="Verdana"/>
          <w:sz w:val="20"/>
        </w:rPr>
        <w:t>t er MED-H</w:t>
      </w:r>
      <w:r w:rsidRPr="001E0021">
        <w:rPr>
          <w:rFonts w:ascii="Verdana" w:hAnsi="Verdana"/>
          <w:sz w:val="20"/>
        </w:rPr>
        <w:t>ovedudvalgets drøftelser, der skal indgå i beslutningsgrundl</w:t>
      </w:r>
      <w:r w:rsidRPr="001E0021">
        <w:rPr>
          <w:rFonts w:ascii="Verdana" w:hAnsi="Verdana"/>
          <w:sz w:val="20"/>
        </w:rPr>
        <w:t>a</w:t>
      </w:r>
      <w:r w:rsidRPr="001E0021">
        <w:rPr>
          <w:rFonts w:ascii="Verdana" w:hAnsi="Verdana"/>
          <w:sz w:val="20"/>
        </w:rPr>
        <w:t>get.</w:t>
      </w:r>
    </w:p>
    <w:p w:rsidR="00922792" w:rsidRDefault="00922792" w:rsidP="00922792">
      <w:pPr>
        <w:rPr>
          <w:rFonts w:ascii="Verdana" w:hAnsi="Verdana"/>
          <w:sz w:val="20"/>
        </w:rPr>
      </w:pPr>
    </w:p>
    <w:p w:rsidR="00922792" w:rsidRPr="001E0021" w:rsidRDefault="00922792" w:rsidP="00922792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Medarbejderrepræsentanterne i det pågældende MED-udvalg, hvor drøftelsen fi</w:t>
      </w:r>
      <w:r>
        <w:rPr>
          <w:rFonts w:ascii="Verdana" w:hAnsi="Verdana"/>
          <w:sz w:val="20"/>
        </w:rPr>
        <w:t>n</w:t>
      </w:r>
      <w:r>
        <w:rPr>
          <w:rFonts w:ascii="Verdana" w:hAnsi="Verdana"/>
          <w:sz w:val="20"/>
        </w:rPr>
        <w:t>der sted, skal drøfte indstillingen med deres bagland (valggrundlag) forud for drøftelsen i MED-udvalget. I dette eksempel vil det betyde, at medarbejderrepr</w:t>
      </w:r>
      <w:r>
        <w:rPr>
          <w:rFonts w:ascii="Verdana" w:hAnsi="Verdana"/>
          <w:sz w:val="20"/>
        </w:rPr>
        <w:t>æ</w:t>
      </w:r>
      <w:r>
        <w:rPr>
          <w:rFonts w:ascii="Verdana" w:hAnsi="Verdana"/>
          <w:sz w:val="20"/>
        </w:rPr>
        <w:t>sentanterne i MED-hovedudvalget skal drøfte konsekvenserne med de berørte medarbejdere på institutionen (§ 7 b</w:t>
      </w:r>
      <w:r>
        <w:rPr>
          <w:rFonts w:ascii="Verdana" w:hAnsi="Verdana"/>
          <w:sz w:val="20"/>
        </w:rPr>
        <w:t>e</w:t>
      </w:r>
      <w:r>
        <w:rPr>
          <w:rFonts w:ascii="Verdana" w:hAnsi="Verdana"/>
          <w:sz w:val="20"/>
        </w:rPr>
        <w:t>mærkning til stk. 4).</w:t>
      </w:r>
    </w:p>
    <w:p w:rsidR="00922792" w:rsidRPr="001E0021" w:rsidRDefault="00922792" w:rsidP="00922792">
      <w:pPr>
        <w:rPr>
          <w:rFonts w:ascii="Verdana" w:hAnsi="Verdana"/>
          <w:sz w:val="20"/>
        </w:rPr>
      </w:pPr>
    </w:p>
    <w:p w:rsidR="00922792" w:rsidRPr="001E0021" w:rsidRDefault="00922792" w:rsidP="00922792">
      <w:pPr>
        <w:rPr>
          <w:rFonts w:ascii="Verdana" w:hAnsi="Verdana"/>
          <w:sz w:val="20"/>
        </w:rPr>
      </w:pPr>
      <w:r w:rsidRPr="001E0021">
        <w:rPr>
          <w:rFonts w:ascii="Verdana" w:hAnsi="Verdana"/>
          <w:sz w:val="20"/>
        </w:rPr>
        <w:t xml:space="preserve">Hvorledes institutionens </w:t>
      </w:r>
      <w:r>
        <w:rPr>
          <w:rFonts w:ascii="Verdana" w:hAnsi="Verdana"/>
          <w:sz w:val="20"/>
        </w:rPr>
        <w:t>MED-udvalg</w:t>
      </w:r>
      <w:r w:rsidRPr="001E0021">
        <w:rPr>
          <w:rFonts w:ascii="Verdana" w:hAnsi="Verdana"/>
          <w:sz w:val="20"/>
        </w:rPr>
        <w:t xml:space="preserve"> inddrages i en proces, der omhandler instit</w:t>
      </w:r>
      <w:r w:rsidRPr="001E0021">
        <w:rPr>
          <w:rFonts w:ascii="Verdana" w:hAnsi="Verdana"/>
          <w:sz w:val="20"/>
        </w:rPr>
        <w:t>u</w:t>
      </w:r>
      <w:r w:rsidRPr="001E0021">
        <w:rPr>
          <w:rFonts w:ascii="Verdana" w:hAnsi="Verdana"/>
          <w:sz w:val="20"/>
        </w:rPr>
        <w:t>tionens lukning</w:t>
      </w:r>
      <w:r>
        <w:rPr>
          <w:rFonts w:ascii="Verdana" w:hAnsi="Verdana"/>
          <w:sz w:val="20"/>
        </w:rPr>
        <w:t xml:space="preserve">, afgøres af </w:t>
      </w:r>
      <w:r w:rsidRPr="001E0021">
        <w:rPr>
          <w:rFonts w:ascii="Verdana" w:hAnsi="Verdana"/>
          <w:sz w:val="20"/>
        </w:rPr>
        <w:t>procedureretningslinjen for større omstillingsproje</w:t>
      </w:r>
      <w:r w:rsidRPr="001E0021">
        <w:rPr>
          <w:rFonts w:ascii="Verdana" w:hAnsi="Verdana"/>
          <w:sz w:val="20"/>
        </w:rPr>
        <w:t>k</w:t>
      </w:r>
      <w:r w:rsidRPr="001E0021">
        <w:rPr>
          <w:rFonts w:ascii="Verdana" w:hAnsi="Verdana"/>
          <w:sz w:val="20"/>
        </w:rPr>
        <w:t>ter evt. procedureretningslinjen for budgettets konsekvenser for arbejds- og person</w:t>
      </w:r>
      <w:r w:rsidRPr="001E0021">
        <w:rPr>
          <w:rFonts w:ascii="Verdana" w:hAnsi="Verdana"/>
          <w:sz w:val="20"/>
        </w:rPr>
        <w:t>a</w:t>
      </w:r>
      <w:r w:rsidRPr="001E0021">
        <w:rPr>
          <w:rFonts w:ascii="Verdana" w:hAnsi="Verdana"/>
          <w:sz w:val="20"/>
        </w:rPr>
        <w:t>leforhold.</w:t>
      </w:r>
    </w:p>
    <w:p w:rsidR="00922792" w:rsidRPr="001E0021" w:rsidRDefault="00922792" w:rsidP="00922792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lastRenderedPageBreak/>
        <w:t>Procedureretningslinjerne er indgået i MED-hovedudvalget.</w:t>
      </w:r>
    </w:p>
    <w:p w:rsidR="00922792" w:rsidRPr="001E0021" w:rsidRDefault="00922792" w:rsidP="00922792">
      <w:pPr>
        <w:rPr>
          <w:rFonts w:ascii="Verdana" w:hAnsi="Verdana"/>
          <w:sz w:val="20"/>
        </w:rPr>
      </w:pPr>
      <w:r w:rsidRPr="001E0021">
        <w:rPr>
          <w:rFonts w:ascii="Verdana" w:hAnsi="Verdana"/>
          <w:sz w:val="20"/>
        </w:rPr>
        <w:t>Hvis der ikke er indgået procedureretningslinjer, der dækker spørgsmålet,</w:t>
      </w:r>
      <w:r>
        <w:rPr>
          <w:rFonts w:ascii="Verdana" w:hAnsi="Verdana"/>
          <w:sz w:val="20"/>
        </w:rPr>
        <w:t xml:space="preserve"> kan det konkret</w:t>
      </w:r>
      <w:r w:rsidRPr="001E0021">
        <w:rPr>
          <w:rFonts w:ascii="Verdana" w:hAnsi="Verdana"/>
          <w:sz w:val="20"/>
        </w:rPr>
        <w:t xml:space="preserve"> afgø</w:t>
      </w:r>
      <w:r>
        <w:rPr>
          <w:rFonts w:ascii="Verdana" w:hAnsi="Verdana"/>
          <w:sz w:val="20"/>
        </w:rPr>
        <w:t>res</w:t>
      </w:r>
      <w:r w:rsidRPr="001E0021">
        <w:rPr>
          <w:rFonts w:ascii="Verdana" w:hAnsi="Verdana"/>
          <w:sz w:val="20"/>
        </w:rPr>
        <w:t xml:space="preserve"> af MED-Hovedudvalget, hvordan den øvrige MED-organisation in</w:t>
      </w:r>
      <w:r w:rsidRPr="001E0021">
        <w:rPr>
          <w:rFonts w:ascii="Verdana" w:hAnsi="Verdana"/>
          <w:sz w:val="20"/>
        </w:rPr>
        <w:t>d</w:t>
      </w:r>
      <w:r w:rsidRPr="001E0021">
        <w:rPr>
          <w:rFonts w:ascii="Verdana" w:hAnsi="Verdana"/>
          <w:sz w:val="20"/>
        </w:rPr>
        <w:t>drages.</w:t>
      </w:r>
    </w:p>
    <w:p w:rsidR="00922792" w:rsidRDefault="00922792" w:rsidP="00922792">
      <w:pPr>
        <w:rPr>
          <w:rFonts w:ascii="Verdana" w:hAnsi="Verdana"/>
          <w:sz w:val="20"/>
        </w:rPr>
      </w:pPr>
    </w:p>
    <w:p w:rsidR="00922792" w:rsidRPr="001E0021" w:rsidRDefault="00922792" w:rsidP="00922792">
      <w:pPr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 xml:space="preserve">Niveau 2: </w:t>
      </w:r>
      <w:r w:rsidRPr="001E0021">
        <w:rPr>
          <w:rFonts w:ascii="Verdana" w:hAnsi="Verdana"/>
          <w:b/>
          <w:bCs/>
          <w:sz w:val="20"/>
        </w:rPr>
        <w:t>MED</w:t>
      </w:r>
      <w:r>
        <w:rPr>
          <w:rFonts w:ascii="Verdana" w:hAnsi="Verdana"/>
          <w:b/>
          <w:bCs/>
          <w:sz w:val="20"/>
        </w:rPr>
        <w:t xml:space="preserve">-udvalget på forvaltningsniveau, </w:t>
      </w:r>
      <w:r w:rsidRPr="001E0021">
        <w:rPr>
          <w:rFonts w:ascii="Verdana" w:hAnsi="Verdana"/>
          <w:b/>
          <w:bCs/>
          <w:sz w:val="20"/>
        </w:rPr>
        <w:t>områdeniveau</w:t>
      </w:r>
      <w:r>
        <w:rPr>
          <w:rFonts w:ascii="Verdana" w:hAnsi="Verdana"/>
          <w:b/>
          <w:bCs/>
          <w:sz w:val="20"/>
        </w:rPr>
        <w:t xml:space="preserve"> eller se</w:t>
      </w:r>
      <w:r>
        <w:rPr>
          <w:rFonts w:ascii="Verdana" w:hAnsi="Verdana"/>
          <w:b/>
          <w:bCs/>
          <w:sz w:val="20"/>
        </w:rPr>
        <w:t>k</w:t>
      </w:r>
      <w:r>
        <w:rPr>
          <w:rFonts w:ascii="Verdana" w:hAnsi="Verdana"/>
          <w:b/>
          <w:bCs/>
          <w:sz w:val="20"/>
        </w:rPr>
        <w:t>torniveau</w:t>
      </w:r>
    </w:p>
    <w:p w:rsidR="00922792" w:rsidRPr="001E0021" w:rsidRDefault="00922792" w:rsidP="00922792">
      <w:pPr>
        <w:rPr>
          <w:rFonts w:ascii="Verdana" w:hAnsi="Verdana"/>
          <w:b/>
          <w:bCs/>
          <w:sz w:val="20"/>
        </w:rPr>
      </w:pPr>
    </w:p>
    <w:p w:rsidR="00922792" w:rsidRDefault="00922792" w:rsidP="00922792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På forvaltnings- eller </w:t>
      </w:r>
      <w:r w:rsidRPr="001E0021">
        <w:rPr>
          <w:rFonts w:ascii="Verdana" w:hAnsi="Verdana"/>
          <w:sz w:val="20"/>
        </w:rPr>
        <w:t>områdeniveau skal man ligeledes se på ledelsesniveauets ko</w:t>
      </w:r>
      <w:r w:rsidRPr="001E0021">
        <w:rPr>
          <w:rFonts w:ascii="Verdana" w:hAnsi="Verdana"/>
          <w:sz w:val="20"/>
        </w:rPr>
        <w:t>m</w:t>
      </w:r>
      <w:r w:rsidRPr="001E0021">
        <w:rPr>
          <w:rFonts w:ascii="Verdana" w:hAnsi="Verdana"/>
          <w:sz w:val="20"/>
        </w:rPr>
        <w:t>petenceområder.</w:t>
      </w:r>
    </w:p>
    <w:p w:rsidR="00922792" w:rsidRPr="001E0021" w:rsidRDefault="00922792" w:rsidP="00922792">
      <w:pPr>
        <w:rPr>
          <w:rFonts w:ascii="Verdana" w:hAnsi="Verdana"/>
          <w:sz w:val="20"/>
        </w:rPr>
      </w:pPr>
    </w:p>
    <w:p w:rsidR="00922792" w:rsidRDefault="00922792" w:rsidP="00922792">
      <w:pPr>
        <w:rPr>
          <w:rFonts w:ascii="Verdana" w:hAnsi="Verdana"/>
          <w:sz w:val="20"/>
        </w:rPr>
      </w:pPr>
      <w:r w:rsidRPr="001E0021">
        <w:rPr>
          <w:rFonts w:ascii="Verdana" w:hAnsi="Verdana"/>
          <w:sz w:val="20"/>
        </w:rPr>
        <w:t xml:space="preserve">Har forvaltningschefen indstillingsret til eksempelvis </w:t>
      </w:r>
      <w:r>
        <w:rPr>
          <w:rFonts w:ascii="Verdana" w:hAnsi="Verdana"/>
          <w:sz w:val="20"/>
        </w:rPr>
        <w:t>k</w:t>
      </w:r>
      <w:r w:rsidRPr="001E0021">
        <w:rPr>
          <w:rFonts w:ascii="Verdana" w:hAnsi="Verdana"/>
          <w:sz w:val="20"/>
        </w:rPr>
        <w:t>omm</w:t>
      </w:r>
      <w:r w:rsidRPr="001E0021">
        <w:rPr>
          <w:rFonts w:ascii="Verdana" w:hAnsi="Verdana"/>
          <w:sz w:val="20"/>
        </w:rPr>
        <w:t>u</w:t>
      </w:r>
      <w:r w:rsidRPr="001E0021">
        <w:rPr>
          <w:rFonts w:ascii="Verdana" w:hAnsi="Verdana"/>
          <w:sz w:val="20"/>
        </w:rPr>
        <w:t xml:space="preserve">nalbestyrelsen eller </w:t>
      </w:r>
      <w:r>
        <w:rPr>
          <w:rFonts w:ascii="Verdana" w:hAnsi="Verdana"/>
          <w:sz w:val="20"/>
        </w:rPr>
        <w:t>ø</w:t>
      </w:r>
      <w:r w:rsidRPr="001E0021">
        <w:rPr>
          <w:rFonts w:ascii="Verdana" w:hAnsi="Verdana"/>
          <w:sz w:val="20"/>
        </w:rPr>
        <w:t>konomiudvalget, så vil disse indstillinge</w:t>
      </w:r>
      <w:r>
        <w:rPr>
          <w:rFonts w:ascii="Verdana" w:hAnsi="Verdana"/>
          <w:sz w:val="20"/>
        </w:rPr>
        <w:t>r (hvis de falder ind under § 7</w:t>
      </w:r>
      <w:r w:rsidRPr="001E0021">
        <w:rPr>
          <w:rFonts w:ascii="Verdana" w:hAnsi="Verdana"/>
          <w:sz w:val="20"/>
        </w:rPr>
        <w:t xml:space="preserve"> i MED-rammeaftalen) skulle drøftes i MED-udvalget på dette niveau forud for</w:t>
      </w:r>
      <w:r>
        <w:rPr>
          <w:rFonts w:ascii="Verdana" w:hAnsi="Verdana"/>
          <w:sz w:val="20"/>
        </w:rPr>
        <w:t>,</w:t>
      </w:r>
      <w:r w:rsidRPr="001E0021">
        <w:rPr>
          <w:rFonts w:ascii="Verdana" w:hAnsi="Verdana"/>
          <w:sz w:val="20"/>
        </w:rPr>
        <w:t xml:space="preserve"> at forval</w:t>
      </w:r>
      <w:r w:rsidRPr="001E0021">
        <w:rPr>
          <w:rFonts w:ascii="Verdana" w:hAnsi="Verdana"/>
          <w:sz w:val="20"/>
        </w:rPr>
        <w:t>t</w:t>
      </w:r>
      <w:r w:rsidRPr="001E0021">
        <w:rPr>
          <w:rFonts w:ascii="Verdana" w:hAnsi="Verdana"/>
          <w:sz w:val="20"/>
        </w:rPr>
        <w:t>ningschefen indstiller til beslutning.</w:t>
      </w:r>
    </w:p>
    <w:p w:rsidR="00922792" w:rsidRPr="001E0021" w:rsidRDefault="00922792" w:rsidP="00922792">
      <w:pPr>
        <w:rPr>
          <w:rFonts w:ascii="Verdana" w:hAnsi="Verdana"/>
          <w:sz w:val="20"/>
        </w:rPr>
      </w:pPr>
    </w:p>
    <w:p w:rsidR="00922792" w:rsidRPr="001E0021" w:rsidRDefault="00922792" w:rsidP="00922792">
      <w:pPr>
        <w:rPr>
          <w:rFonts w:ascii="Verdana" w:hAnsi="Verdana"/>
          <w:sz w:val="20"/>
        </w:rPr>
      </w:pPr>
      <w:r w:rsidRPr="001E0021">
        <w:rPr>
          <w:rFonts w:ascii="Verdana" w:hAnsi="Verdana"/>
          <w:sz w:val="20"/>
        </w:rPr>
        <w:t>Der kan også være et politisk udvalg på forval</w:t>
      </w:r>
      <w:r w:rsidRPr="001E0021">
        <w:rPr>
          <w:rFonts w:ascii="Verdana" w:hAnsi="Verdana"/>
          <w:sz w:val="20"/>
        </w:rPr>
        <w:t>t</w:t>
      </w:r>
      <w:r w:rsidRPr="001E0021">
        <w:rPr>
          <w:rFonts w:ascii="Verdana" w:hAnsi="Verdana"/>
          <w:sz w:val="20"/>
        </w:rPr>
        <w:t>nings</w:t>
      </w:r>
      <w:r>
        <w:rPr>
          <w:rFonts w:ascii="Verdana" w:hAnsi="Verdana"/>
          <w:sz w:val="20"/>
        </w:rPr>
        <w:t>-</w:t>
      </w:r>
      <w:r w:rsidRPr="001E0021">
        <w:rPr>
          <w:rFonts w:ascii="Verdana" w:hAnsi="Verdana"/>
          <w:sz w:val="20"/>
        </w:rPr>
        <w:t xml:space="preserve">/områdeniveau. I det tilfælde vil det sandsynligvis være forvaltningschefen, der </w:t>
      </w:r>
      <w:r>
        <w:rPr>
          <w:rFonts w:ascii="Verdana" w:hAnsi="Verdana"/>
          <w:sz w:val="20"/>
        </w:rPr>
        <w:t xml:space="preserve">eksempelvis </w:t>
      </w:r>
      <w:r w:rsidRPr="001E0021">
        <w:rPr>
          <w:rFonts w:ascii="Verdana" w:hAnsi="Verdana"/>
          <w:sz w:val="20"/>
        </w:rPr>
        <w:t xml:space="preserve">indstiller til det politiske udvalg for </w:t>
      </w:r>
      <w:r>
        <w:rPr>
          <w:rFonts w:ascii="Verdana" w:hAnsi="Verdana"/>
          <w:sz w:val="20"/>
        </w:rPr>
        <w:t>daginstitutionsområdet</w:t>
      </w:r>
      <w:r w:rsidRPr="001E0021">
        <w:rPr>
          <w:rFonts w:ascii="Verdana" w:hAnsi="Verdana"/>
          <w:sz w:val="20"/>
        </w:rPr>
        <w:t>, at der skal nedlægges en institut</w:t>
      </w:r>
      <w:r w:rsidRPr="001E0021">
        <w:rPr>
          <w:rFonts w:ascii="Verdana" w:hAnsi="Verdana"/>
          <w:sz w:val="20"/>
        </w:rPr>
        <w:t>i</w:t>
      </w:r>
      <w:r w:rsidRPr="001E0021">
        <w:rPr>
          <w:rFonts w:ascii="Verdana" w:hAnsi="Verdana"/>
          <w:sz w:val="20"/>
        </w:rPr>
        <w:t xml:space="preserve">on. </w:t>
      </w:r>
    </w:p>
    <w:p w:rsidR="00922792" w:rsidRDefault="00922792" w:rsidP="00922792">
      <w:pPr>
        <w:rPr>
          <w:rFonts w:ascii="Verdana" w:hAnsi="Verdana"/>
          <w:sz w:val="20"/>
        </w:rPr>
      </w:pPr>
      <w:r w:rsidRPr="001E0021">
        <w:rPr>
          <w:rFonts w:ascii="Verdana" w:hAnsi="Verdana"/>
          <w:sz w:val="20"/>
        </w:rPr>
        <w:t>Dermed er det</w:t>
      </w:r>
      <w:r>
        <w:rPr>
          <w:rFonts w:ascii="Verdana" w:hAnsi="Verdana"/>
          <w:sz w:val="20"/>
        </w:rPr>
        <w:t xml:space="preserve"> samtidig forvaltningschefens opgave at drøfte og </w:t>
      </w:r>
      <w:r w:rsidRPr="001E0021">
        <w:rPr>
          <w:rFonts w:ascii="Verdana" w:hAnsi="Verdana"/>
          <w:sz w:val="20"/>
        </w:rPr>
        <w:t>forhandle spørgsmålet med MED-udvalget på dette MED-niveau</w:t>
      </w:r>
      <w:r>
        <w:rPr>
          <w:rFonts w:ascii="Verdana" w:hAnsi="Verdana"/>
          <w:sz w:val="20"/>
        </w:rPr>
        <w:t>,</w:t>
      </w:r>
      <w:r w:rsidRPr="001E0021">
        <w:rPr>
          <w:rFonts w:ascii="Verdana" w:hAnsi="Verdana"/>
          <w:sz w:val="20"/>
        </w:rPr>
        <w:t xml:space="preserve"> således at MED-udvalgets drøftelse kan in</w:t>
      </w:r>
      <w:r w:rsidRPr="001E0021">
        <w:rPr>
          <w:rFonts w:ascii="Verdana" w:hAnsi="Verdana"/>
          <w:sz w:val="20"/>
        </w:rPr>
        <w:t>d</w:t>
      </w:r>
      <w:r w:rsidRPr="001E0021">
        <w:rPr>
          <w:rFonts w:ascii="Verdana" w:hAnsi="Verdana"/>
          <w:sz w:val="20"/>
        </w:rPr>
        <w:t>gå i beslutningsgrundlaget.</w:t>
      </w:r>
    </w:p>
    <w:p w:rsidR="00922792" w:rsidRPr="001E0021" w:rsidRDefault="00922792" w:rsidP="00922792">
      <w:pPr>
        <w:rPr>
          <w:rFonts w:ascii="Verdana" w:hAnsi="Verdana"/>
          <w:sz w:val="20"/>
        </w:rPr>
      </w:pPr>
    </w:p>
    <w:p w:rsidR="00922792" w:rsidRDefault="00922792" w:rsidP="00922792">
      <w:pPr>
        <w:rPr>
          <w:rFonts w:ascii="Verdana" w:hAnsi="Verdana"/>
          <w:sz w:val="20"/>
        </w:rPr>
      </w:pPr>
      <w:r w:rsidRPr="001E0021">
        <w:rPr>
          <w:rFonts w:ascii="Verdana" w:hAnsi="Verdana"/>
          <w:sz w:val="20"/>
        </w:rPr>
        <w:t>I dette tilfælde vil der efterfølgende kunne være 2</w:t>
      </w:r>
      <w:r>
        <w:rPr>
          <w:rFonts w:ascii="Verdana" w:hAnsi="Verdana"/>
          <w:sz w:val="20"/>
        </w:rPr>
        <w:t xml:space="preserve"> modeller</w:t>
      </w:r>
      <w:r w:rsidRPr="001E0021">
        <w:rPr>
          <w:rFonts w:ascii="Verdana" w:hAnsi="Verdana"/>
          <w:sz w:val="20"/>
        </w:rPr>
        <w:t>:</w:t>
      </w:r>
    </w:p>
    <w:p w:rsidR="00922792" w:rsidRPr="001E0021" w:rsidRDefault="00922792" w:rsidP="00922792">
      <w:pPr>
        <w:rPr>
          <w:rFonts w:ascii="Verdana" w:hAnsi="Verdana"/>
          <w:sz w:val="20"/>
        </w:rPr>
      </w:pPr>
    </w:p>
    <w:p w:rsidR="00922792" w:rsidRPr="001E0021" w:rsidRDefault="00922792" w:rsidP="00922792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Model 1: </w:t>
      </w:r>
    </w:p>
    <w:p w:rsidR="00922792" w:rsidRDefault="00922792" w:rsidP="00922792">
      <w:pPr>
        <w:rPr>
          <w:rFonts w:ascii="Verdana" w:hAnsi="Verdana"/>
          <w:sz w:val="20"/>
        </w:rPr>
      </w:pPr>
      <w:r w:rsidRPr="001E0021">
        <w:rPr>
          <w:rFonts w:ascii="Verdana" w:hAnsi="Verdana"/>
          <w:sz w:val="20"/>
        </w:rPr>
        <w:t xml:space="preserve">Det politiske udvalg indstiller til </w:t>
      </w:r>
      <w:r>
        <w:rPr>
          <w:rFonts w:ascii="Verdana" w:hAnsi="Verdana"/>
          <w:sz w:val="20"/>
        </w:rPr>
        <w:t>k</w:t>
      </w:r>
      <w:r w:rsidRPr="001E0021">
        <w:rPr>
          <w:rFonts w:ascii="Verdana" w:hAnsi="Verdana"/>
          <w:sz w:val="20"/>
        </w:rPr>
        <w:t>ommunalbestyrelsen, at forvaltningens indsti</w:t>
      </w:r>
      <w:r w:rsidRPr="001E0021">
        <w:rPr>
          <w:rFonts w:ascii="Verdana" w:hAnsi="Verdana"/>
          <w:sz w:val="20"/>
        </w:rPr>
        <w:t>l</w:t>
      </w:r>
      <w:r w:rsidRPr="001E0021">
        <w:rPr>
          <w:rFonts w:ascii="Verdana" w:hAnsi="Verdana"/>
          <w:sz w:val="20"/>
        </w:rPr>
        <w:t>ling følges</w:t>
      </w:r>
      <w:r>
        <w:rPr>
          <w:rFonts w:ascii="Verdana" w:hAnsi="Verdana"/>
          <w:sz w:val="20"/>
        </w:rPr>
        <w:t>,</w:t>
      </w:r>
      <w:r w:rsidRPr="001E0021">
        <w:rPr>
          <w:rFonts w:ascii="Verdana" w:hAnsi="Verdana"/>
          <w:sz w:val="20"/>
        </w:rPr>
        <w:t xml:space="preserve"> og den pågældende institution nedlægges.</w:t>
      </w:r>
      <w:r>
        <w:rPr>
          <w:rFonts w:ascii="Verdana" w:hAnsi="Verdana"/>
          <w:sz w:val="20"/>
        </w:rPr>
        <w:t xml:space="preserve"> </w:t>
      </w:r>
      <w:r w:rsidRPr="001E0021">
        <w:rPr>
          <w:rFonts w:ascii="Verdana" w:hAnsi="Verdana"/>
          <w:sz w:val="20"/>
        </w:rPr>
        <w:t>Udvalget ændrer ikke i indsti</w:t>
      </w:r>
      <w:r w:rsidRPr="001E0021">
        <w:rPr>
          <w:rFonts w:ascii="Verdana" w:hAnsi="Verdana"/>
          <w:sz w:val="20"/>
        </w:rPr>
        <w:t>l</w:t>
      </w:r>
      <w:r w:rsidRPr="001E0021">
        <w:rPr>
          <w:rFonts w:ascii="Verdana" w:hAnsi="Verdana"/>
          <w:sz w:val="20"/>
        </w:rPr>
        <w:t>lingen.</w:t>
      </w:r>
    </w:p>
    <w:p w:rsidR="00922792" w:rsidRPr="001E0021" w:rsidRDefault="00922792" w:rsidP="00922792">
      <w:pPr>
        <w:rPr>
          <w:rFonts w:ascii="Verdana" w:hAnsi="Verdana"/>
          <w:sz w:val="20"/>
        </w:rPr>
      </w:pPr>
    </w:p>
    <w:p w:rsidR="00922792" w:rsidRDefault="00922792" w:rsidP="00922792">
      <w:pPr>
        <w:rPr>
          <w:rFonts w:ascii="Verdana" w:hAnsi="Verdana"/>
          <w:sz w:val="20"/>
        </w:rPr>
      </w:pPr>
      <w:r w:rsidRPr="001E0021">
        <w:rPr>
          <w:rFonts w:ascii="Verdana" w:hAnsi="Verdana"/>
          <w:sz w:val="20"/>
        </w:rPr>
        <w:t xml:space="preserve">I </w:t>
      </w:r>
      <w:r>
        <w:rPr>
          <w:rFonts w:ascii="Verdana" w:hAnsi="Verdana"/>
          <w:sz w:val="20"/>
        </w:rPr>
        <w:t xml:space="preserve">et sådant </w:t>
      </w:r>
      <w:r w:rsidRPr="001E0021">
        <w:rPr>
          <w:rFonts w:ascii="Verdana" w:hAnsi="Verdana"/>
          <w:sz w:val="20"/>
        </w:rPr>
        <w:t>tilfælde ska</w:t>
      </w:r>
      <w:r>
        <w:rPr>
          <w:rFonts w:ascii="Verdana" w:hAnsi="Verdana"/>
          <w:sz w:val="20"/>
        </w:rPr>
        <w:t xml:space="preserve">l drøftelserne fra forvaltnings- eller </w:t>
      </w:r>
      <w:r w:rsidRPr="001E0021">
        <w:rPr>
          <w:rFonts w:ascii="Verdana" w:hAnsi="Verdana"/>
          <w:sz w:val="20"/>
        </w:rPr>
        <w:t>område</w:t>
      </w:r>
      <w:r>
        <w:rPr>
          <w:rFonts w:ascii="Verdana" w:hAnsi="Verdana"/>
          <w:sz w:val="20"/>
        </w:rPr>
        <w:t>-</w:t>
      </w:r>
      <w:r w:rsidRPr="001E0021">
        <w:rPr>
          <w:rFonts w:ascii="Verdana" w:hAnsi="Verdana"/>
          <w:sz w:val="20"/>
        </w:rPr>
        <w:t>MED-udvalget fre</w:t>
      </w:r>
      <w:r w:rsidRPr="001E0021">
        <w:rPr>
          <w:rFonts w:ascii="Verdana" w:hAnsi="Verdana"/>
          <w:sz w:val="20"/>
        </w:rPr>
        <w:t>m</w:t>
      </w:r>
      <w:r w:rsidRPr="001E0021">
        <w:rPr>
          <w:rFonts w:ascii="Verdana" w:hAnsi="Verdana"/>
          <w:sz w:val="20"/>
        </w:rPr>
        <w:t xml:space="preserve">sendes til </w:t>
      </w:r>
      <w:r>
        <w:rPr>
          <w:rFonts w:ascii="Verdana" w:hAnsi="Verdana"/>
          <w:sz w:val="20"/>
        </w:rPr>
        <w:t>k</w:t>
      </w:r>
      <w:r w:rsidRPr="001E0021">
        <w:rPr>
          <w:rFonts w:ascii="Verdana" w:hAnsi="Verdana"/>
          <w:sz w:val="20"/>
        </w:rPr>
        <w:t>ommunalbestyrelsen i samme form</w:t>
      </w:r>
      <w:r>
        <w:rPr>
          <w:rFonts w:ascii="Verdana" w:hAnsi="Verdana"/>
          <w:sz w:val="20"/>
        </w:rPr>
        <w:t>,</w:t>
      </w:r>
      <w:r w:rsidRPr="001E0021">
        <w:rPr>
          <w:rFonts w:ascii="Verdana" w:hAnsi="Verdana"/>
          <w:sz w:val="20"/>
        </w:rPr>
        <w:t xml:space="preserve"> som det har været fremsendt til det politiske udvalg på forval</w:t>
      </w:r>
      <w:r w:rsidRPr="001E0021">
        <w:rPr>
          <w:rFonts w:ascii="Verdana" w:hAnsi="Verdana"/>
          <w:sz w:val="20"/>
        </w:rPr>
        <w:t>t</w:t>
      </w:r>
      <w:r w:rsidRPr="001E0021">
        <w:rPr>
          <w:rFonts w:ascii="Verdana" w:hAnsi="Verdana"/>
          <w:sz w:val="20"/>
        </w:rPr>
        <w:t>ningsniveau.</w:t>
      </w:r>
    </w:p>
    <w:p w:rsidR="00922792" w:rsidRPr="001E0021" w:rsidRDefault="00922792" w:rsidP="00922792">
      <w:pPr>
        <w:rPr>
          <w:rFonts w:ascii="Verdana" w:hAnsi="Verdana"/>
          <w:sz w:val="20"/>
        </w:rPr>
      </w:pPr>
    </w:p>
    <w:p w:rsidR="00922792" w:rsidRDefault="00922792" w:rsidP="00922792">
      <w:pPr>
        <w:rPr>
          <w:rFonts w:ascii="Verdana" w:hAnsi="Verdana"/>
          <w:sz w:val="20"/>
        </w:rPr>
      </w:pPr>
      <w:r w:rsidRPr="001E0021">
        <w:rPr>
          <w:rFonts w:ascii="Verdana" w:hAnsi="Verdana"/>
          <w:sz w:val="20"/>
        </w:rPr>
        <w:t xml:space="preserve">Hovedudvalget skal have forelagt indstilling og </w:t>
      </w:r>
      <w:r>
        <w:rPr>
          <w:rFonts w:ascii="Verdana" w:hAnsi="Verdana"/>
          <w:sz w:val="20"/>
        </w:rPr>
        <w:t xml:space="preserve">resultat af </w:t>
      </w:r>
      <w:r w:rsidRPr="001E0021">
        <w:rPr>
          <w:rFonts w:ascii="Verdana" w:hAnsi="Verdana"/>
          <w:sz w:val="20"/>
        </w:rPr>
        <w:t>drøftelser, hvis det fremgår af de i MED-systemet aftalte procedureretningsli</w:t>
      </w:r>
      <w:r w:rsidRPr="001E0021">
        <w:rPr>
          <w:rFonts w:ascii="Verdana" w:hAnsi="Verdana"/>
          <w:sz w:val="20"/>
        </w:rPr>
        <w:t>n</w:t>
      </w:r>
      <w:r w:rsidRPr="001E0021">
        <w:rPr>
          <w:rFonts w:ascii="Verdana" w:hAnsi="Verdana"/>
          <w:sz w:val="20"/>
        </w:rPr>
        <w:t>jer eller i den lokale MED-aftale.</w:t>
      </w:r>
    </w:p>
    <w:p w:rsidR="00922792" w:rsidRPr="001E0021" w:rsidRDefault="00922792" w:rsidP="00922792">
      <w:pPr>
        <w:rPr>
          <w:rFonts w:ascii="Verdana" w:hAnsi="Verdana"/>
          <w:sz w:val="20"/>
        </w:rPr>
      </w:pPr>
    </w:p>
    <w:p w:rsidR="00922792" w:rsidRPr="001E0021" w:rsidRDefault="00922792" w:rsidP="00922792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Model 2:</w:t>
      </w:r>
    </w:p>
    <w:p w:rsidR="00922792" w:rsidRDefault="00922792" w:rsidP="00922792">
      <w:pPr>
        <w:rPr>
          <w:rFonts w:ascii="Verdana" w:hAnsi="Verdana"/>
          <w:sz w:val="20"/>
        </w:rPr>
      </w:pPr>
      <w:r w:rsidRPr="001E0021">
        <w:rPr>
          <w:rFonts w:ascii="Verdana" w:hAnsi="Verdana"/>
          <w:sz w:val="20"/>
        </w:rPr>
        <w:t xml:space="preserve">Det politiske udvalg </w:t>
      </w:r>
      <w:r>
        <w:rPr>
          <w:rFonts w:ascii="Verdana" w:hAnsi="Verdana"/>
          <w:sz w:val="20"/>
        </w:rPr>
        <w:t xml:space="preserve">kan </w:t>
      </w:r>
      <w:r w:rsidRPr="001E0021">
        <w:rPr>
          <w:rFonts w:ascii="Verdana" w:hAnsi="Verdana"/>
          <w:sz w:val="20"/>
        </w:rPr>
        <w:t>ændre i indstillingen</w:t>
      </w:r>
      <w:r>
        <w:rPr>
          <w:rFonts w:ascii="Verdana" w:hAnsi="Verdana"/>
          <w:sz w:val="20"/>
        </w:rPr>
        <w:t xml:space="preserve"> </w:t>
      </w:r>
      <w:r w:rsidRPr="001E0021">
        <w:rPr>
          <w:rFonts w:ascii="Verdana" w:hAnsi="Verdana"/>
          <w:sz w:val="20"/>
        </w:rPr>
        <w:t xml:space="preserve">måske </w:t>
      </w:r>
      <w:r>
        <w:rPr>
          <w:rFonts w:ascii="Verdana" w:hAnsi="Verdana"/>
          <w:sz w:val="20"/>
        </w:rPr>
        <w:t xml:space="preserve">vedr. </w:t>
      </w:r>
      <w:r w:rsidRPr="001E0021">
        <w:rPr>
          <w:rFonts w:ascii="Verdana" w:hAnsi="Verdana"/>
          <w:sz w:val="20"/>
        </w:rPr>
        <w:t>tidspunktet for instit</w:t>
      </w:r>
      <w:r w:rsidRPr="001E0021">
        <w:rPr>
          <w:rFonts w:ascii="Verdana" w:hAnsi="Verdana"/>
          <w:sz w:val="20"/>
        </w:rPr>
        <w:t>u</w:t>
      </w:r>
      <w:r w:rsidRPr="001E0021">
        <w:rPr>
          <w:rFonts w:ascii="Verdana" w:hAnsi="Verdana"/>
          <w:sz w:val="20"/>
        </w:rPr>
        <w:t>tionens ne</w:t>
      </w:r>
      <w:r w:rsidRPr="001E0021">
        <w:rPr>
          <w:rFonts w:ascii="Verdana" w:hAnsi="Verdana"/>
          <w:sz w:val="20"/>
        </w:rPr>
        <w:t>d</w:t>
      </w:r>
      <w:r w:rsidRPr="001E0021">
        <w:rPr>
          <w:rFonts w:ascii="Verdana" w:hAnsi="Verdana"/>
          <w:sz w:val="20"/>
        </w:rPr>
        <w:t>læggelse eller lign.</w:t>
      </w:r>
      <w:r>
        <w:rPr>
          <w:rFonts w:ascii="Verdana" w:hAnsi="Verdana"/>
          <w:sz w:val="20"/>
        </w:rPr>
        <w:t xml:space="preserve"> Der foreligger så en ny situation. </w:t>
      </w:r>
    </w:p>
    <w:p w:rsidR="00922792" w:rsidRPr="001E0021" w:rsidRDefault="00922792" w:rsidP="00922792">
      <w:pPr>
        <w:rPr>
          <w:rFonts w:ascii="Verdana" w:hAnsi="Verdana"/>
          <w:sz w:val="20"/>
        </w:rPr>
      </w:pPr>
    </w:p>
    <w:p w:rsidR="00922792" w:rsidRDefault="00922792" w:rsidP="00922792">
      <w:pPr>
        <w:rPr>
          <w:rFonts w:ascii="Verdana" w:hAnsi="Verdana"/>
          <w:sz w:val="20"/>
        </w:rPr>
      </w:pPr>
      <w:r w:rsidRPr="001E0021">
        <w:rPr>
          <w:rFonts w:ascii="Verdana" w:hAnsi="Verdana"/>
          <w:sz w:val="20"/>
        </w:rPr>
        <w:lastRenderedPageBreak/>
        <w:t>I dette tilfælde ska</w:t>
      </w:r>
      <w:r>
        <w:rPr>
          <w:rFonts w:ascii="Verdana" w:hAnsi="Verdana"/>
          <w:sz w:val="20"/>
        </w:rPr>
        <w:t>l MED-H</w:t>
      </w:r>
      <w:r w:rsidRPr="001E0021">
        <w:rPr>
          <w:rFonts w:ascii="Verdana" w:hAnsi="Verdana"/>
          <w:sz w:val="20"/>
        </w:rPr>
        <w:t>ovedudvalget drøfte den nye indsti</w:t>
      </w:r>
      <w:r w:rsidRPr="001E0021">
        <w:rPr>
          <w:rFonts w:ascii="Verdana" w:hAnsi="Verdana"/>
          <w:sz w:val="20"/>
        </w:rPr>
        <w:t>l</w:t>
      </w:r>
      <w:r w:rsidRPr="001E0021">
        <w:rPr>
          <w:rFonts w:ascii="Verdana" w:hAnsi="Verdana"/>
          <w:sz w:val="20"/>
        </w:rPr>
        <w:t>ling fra det politiske udvalg på områdeniveau, og</w:t>
      </w:r>
      <w:r>
        <w:rPr>
          <w:rFonts w:ascii="Verdana" w:hAnsi="Verdana"/>
          <w:sz w:val="20"/>
        </w:rPr>
        <w:t xml:space="preserve"> MED-hovedudvalgets</w:t>
      </w:r>
      <w:r w:rsidRPr="001E0021">
        <w:rPr>
          <w:rFonts w:ascii="Verdana" w:hAnsi="Verdana"/>
          <w:sz w:val="20"/>
        </w:rPr>
        <w:t xml:space="preserve"> drøftelser skal ligeledes indgå i det endelige b</w:t>
      </w:r>
      <w:r w:rsidRPr="001E0021">
        <w:rPr>
          <w:rFonts w:ascii="Verdana" w:hAnsi="Verdana"/>
          <w:sz w:val="20"/>
        </w:rPr>
        <w:t>e</w:t>
      </w:r>
      <w:r w:rsidRPr="001E0021">
        <w:rPr>
          <w:rFonts w:ascii="Verdana" w:hAnsi="Verdana"/>
          <w:sz w:val="20"/>
        </w:rPr>
        <w:t xml:space="preserve">slutningsgrundlag for </w:t>
      </w:r>
      <w:r>
        <w:rPr>
          <w:rFonts w:ascii="Verdana" w:hAnsi="Verdana"/>
          <w:sz w:val="20"/>
        </w:rPr>
        <w:t>k</w:t>
      </w:r>
      <w:r w:rsidRPr="001E0021">
        <w:rPr>
          <w:rFonts w:ascii="Verdana" w:hAnsi="Verdana"/>
          <w:sz w:val="20"/>
        </w:rPr>
        <w:t>ommunalbestyrelsen.</w:t>
      </w:r>
    </w:p>
    <w:p w:rsidR="00922792" w:rsidRPr="001E0021" w:rsidRDefault="00922792" w:rsidP="00922792">
      <w:pPr>
        <w:rPr>
          <w:rFonts w:ascii="Verdana" w:hAnsi="Verdana"/>
          <w:sz w:val="20"/>
        </w:rPr>
      </w:pPr>
    </w:p>
    <w:p w:rsidR="00922792" w:rsidRDefault="00922792" w:rsidP="00922792">
      <w:pPr>
        <w:rPr>
          <w:rFonts w:ascii="Verdana" w:hAnsi="Verdana"/>
          <w:sz w:val="20"/>
        </w:rPr>
      </w:pPr>
      <w:r w:rsidRPr="001E0021">
        <w:rPr>
          <w:rFonts w:ascii="Verdana" w:hAnsi="Verdana"/>
          <w:sz w:val="20"/>
        </w:rPr>
        <w:t>Man kan også vælge at foretage den fornyede drøftelse i MED-systemet i det fo</w:t>
      </w:r>
      <w:r w:rsidRPr="001E0021">
        <w:rPr>
          <w:rFonts w:ascii="Verdana" w:hAnsi="Verdana"/>
          <w:sz w:val="20"/>
        </w:rPr>
        <w:t>r</w:t>
      </w:r>
      <w:r w:rsidRPr="001E0021">
        <w:rPr>
          <w:rFonts w:ascii="Verdana" w:hAnsi="Verdana"/>
          <w:sz w:val="20"/>
        </w:rPr>
        <w:t>valtnings/område MED-udvalg, der i først</w:t>
      </w:r>
      <w:r>
        <w:rPr>
          <w:rFonts w:ascii="Verdana" w:hAnsi="Verdana"/>
          <w:sz w:val="20"/>
        </w:rPr>
        <w:t>e omgang drøftede indstillingen, h</w:t>
      </w:r>
      <w:r w:rsidRPr="001E0021">
        <w:rPr>
          <w:rFonts w:ascii="Verdana" w:hAnsi="Verdana"/>
          <w:sz w:val="20"/>
        </w:rPr>
        <w:t>vis det fortsat er forvaltningschefen</w:t>
      </w:r>
      <w:r>
        <w:rPr>
          <w:rFonts w:ascii="Verdana" w:hAnsi="Verdana"/>
          <w:sz w:val="20"/>
        </w:rPr>
        <w:t>,</w:t>
      </w:r>
      <w:r w:rsidRPr="001E0021">
        <w:rPr>
          <w:rFonts w:ascii="Verdana" w:hAnsi="Verdana"/>
          <w:sz w:val="20"/>
        </w:rPr>
        <w:t xml:space="preserve"> der skal udarbejde den endelige indstilling til </w:t>
      </w:r>
      <w:r>
        <w:rPr>
          <w:rFonts w:ascii="Verdana" w:hAnsi="Verdana"/>
          <w:sz w:val="20"/>
        </w:rPr>
        <w:t>k</w:t>
      </w:r>
      <w:r w:rsidRPr="001E0021">
        <w:rPr>
          <w:rFonts w:ascii="Verdana" w:hAnsi="Verdana"/>
          <w:sz w:val="20"/>
        </w:rPr>
        <w:t>o</w:t>
      </w:r>
      <w:r w:rsidRPr="001E0021">
        <w:rPr>
          <w:rFonts w:ascii="Verdana" w:hAnsi="Verdana"/>
          <w:sz w:val="20"/>
        </w:rPr>
        <w:t>m</w:t>
      </w:r>
      <w:r w:rsidRPr="001E0021">
        <w:rPr>
          <w:rFonts w:ascii="Verdana" w:hAnsi="Verdana"/>
          <w:sz w:val="20"/>
        </w:rPr>
        <w:t>munalbestyrelsen.</w:t>
      </w:r>
    </w:p>
    <w:p w:rsidR="00922792" w:rsidRPr="001E0021" w:rsidRDefault="00922792" w:rsidP="00922792">
      <w:pPr>
        <w:rPr>
          <w:rFonts w:ascii="Verdana" w:hAnsi="Verdana"/>
          <w:sz w:val="20"/>
        </w:rPr>
      </w:pPr>
    </w:p>
    <w:p w:rsidR="00922792" w:rsidRPr="001E0021" w:rsidRDefault="00922792" w:rsidP="00922792">
      <w:pPr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Niveau 3:</w:t>
      </w:r>
      <w:r w:rsidRPr="001E0021">
        <w:rPr>
          <w:rFonts w:ascii="Verdana" w:hAnsi="Verdana"/>
          <w:b/>
          <w:bCs/>
          <w:sz w:val="20"/>
        </w:rPr>
        <w:t xml:space="preserve"> MED-udvalget på institutionsniveau</w:t>
      </w:r>
    </w:p>
    <w:p w:rsidR="00922792" w:rsidRPr="001E0021" w:rsidRDefault="00922792" w:rsidP="00922792">
      <w:pPr>
        <w:rPr>
          <w:rFonts w:ascii="Verdana" w:hAnsi="Verdana"/>
          <w:b/>
          <w:bCs/>
          <w:sz w:val="20"/>
        </w:rPr>
      </w:pPr>
    </w:p>
    <w:p w:rsidR="00922792" w:rsidRDefault="00922792" w:rsidP="00922792">
      <w:pPr>
        <w:rPr>
          <w:rFonts w:ascii="Verdana" w:hAnsi="Verdana"/>
          <w:sz w:val="20"/>
        </w:rPr>
      </w:pPr>
      <w:r w:rsidRPr="001E0021">
        <w:rPr>
          <w:rFonts w:ascii="Verdana" w:hAnsi="Verdana"/>
          <w:sz w:val="20"/>
        </w:rPr>
        <w:t>Hvis der er tale om, at den pågældende institution skal nedlægges, er institut</w:t>
      </w:r>
      <w:r w:rsidRPr="001E0021">
        <w:rPr>
          <w:rFonts w:ascii="Verdana" w:hAnsi="Verdana"/>
          <w:sz w:val="20"/>
        </w:rPr>
        <w:t>i</w:t>
      </w:r>
      <w:r w:rsidRPr="001E0021">
        <w:rPr>
          <w:rFonts w:ascii="Verdana" w:hAnsi="Verdana"/>
          <w:sz w:val="20"/>
        </w:rPr>
        <w:t>onsn</w:t>
      </w:r>
      <w:r w:rsidRPr="001E0021">
        <w:rPr>
          <w:rFonts w:ascii="Verdana" w:hAnsi="Verdana"/>
          <w:sz w:val="20"/>
        </w:rPr>
        <w:t>i</w:t>
      </w:r>
      <w:r w:rsidRPr="001E0021">
        <w:rPr>
          <w:rFonts w:ascii="Verdana" w:hAnsi="Verdana"/>
          <w:sz w:val="20"/>
        </w:rPr>
        <w:t>veauet ikke det rette ledelsesmæssige niveau at drøfte</w:t>
      </w:r>
      <w:r>
        <w:rPr>
          <w:rFonts w:ascii="Verdana" w:hAnsi="Verdana"/>
          <w:sz w:val="20"/>
        </w:rPr>
        <w:t xml:space="preserve"> en sådan beslutning i, idet</w:t>
      </w:r>
      <w:r w:rsidRPr="001E0021">
        <w:rPr>
          <w:rFonts w:ascii="Verdana" w:hAnsi="Verdana"/>
          <w:sz w:val="20"/>
        </w:rPr>
        <w:t xml:space="preserve"> den stedlige institutionsledelse næppe vil have indstillingsret til </w:t>
      </w:r>
      <w:r>
        <w:rPr>
          <w:rFonts w:ascii="Verdana" w:hAnsi="Verdana"/>
          <w:sz w:val="20"/>
        </w:rPr>
        <w:t>k</w:t>
      </w:r>
      <w:r w:rsidRPr="001E0021">
        <w:rPr>
          <w:rFonts w:ascii="Verdana" w:hAnsi="Verdana"/>
          <w:sz w:val="20"/>
        </w:rPr>
        <w:t>ommuna</w:t>
      </w:r>
      <w:r w:rsidRPr="001E0021">
        <w:rPr>
          <w:rFonts w:ascii="Verdana" w:hAnsi="Verdana"/>
          <w:sz w:val="20"/>
        </w:rPr>
        <w:t>l</w:t>
      </w:r>
      <w:r w:rsidRPr="001E0021">
        <w:rPr>
          <w:rFonts w:ascii="Verdana" w:hAnsi="Verdana"/>
          <w:sz w:val="20"/>
        </w:rPr>
        <w:t>bestyrelsen, der i sidste ende vil være beslutningstagere.</w:t>
      </w:r>
    </w:p>
    <w:p w:rsidR="00922792" w:rsidRPr="001E0021" w:rsidRDefault="00922792" w:rsidP="00922792">
      <w:pPr>
        <w:rPr>
          <w:rFonts w:ascii="Verdana" w:hAnsi="Verdana"/>
          <w:sz w:val="20"/>
        </w:rPr>
      </w:pPr>
    </w:p>
    <w:p w:rsidR="00922792" w:rsidRPr="001E0021" w:rsidRDefault="00922792" w:rsidP="00922792">
      <w:pPr>
        <w:rPr>
          <w:rFonts w:ascii="Verdana" w:hAnsi="Verdana"/>
          <w:sz w:val="20"/>
        </w:rPr>
      </w:pPr>
      <w:r w:rsidRPr="001E0021">
        <w:rPr>
          <w:rFonts w:ascii="Verdana" w:hAnsi="Verdana"/>
          <w:sz w:val="20"/>
        </w:rPr>
        <w:t>Desuden vil en institutionsnedlæggelse også betyde, at der skal tages stilling til fo</w:t>
      </w:r>
      <w:r w:rsidRPr="001E0021">
        <w:rPr>
          <w:rFonts w:ascii="Verdana" w:hAnsi="Verdana"/>
          <w:sz w:val="20"/>
        </w:rPr>
        <w:t>r</w:t>
      </w:r>
      <w:r w:rsidRPr="001E0021">
        <w:rPr>
          <w:rFonts w:ascii="Verdana" w:hAnsi="Verdana"/>
          <w:sz w:val="20"/>
        </w:rPr>
        <w:t>hold, som ligger ud over kompetencen for såvel medarbejderrepræsentanterne som ledelsen på inst</w:t>
      </w:r>
      <w:r w:rsidRPr="001E0021">
        <w:rPr>
          <w:rFonts w:ascii="Verdana" w:hAnsi="Verdana"/>
          <w:sz w:val="20"/>
        </w:rPr>
        <w:t>i</w:t>
      </w:r>
      <w:r w:rsidRPr="001E0021">
        <w:rPr>
          <w:rFonts w:ascii="Verdana" w:hAnsi="Verdana"/>
          <w:sz w:val="20"/>
        </w:rPr>
        <w:t>tutionen. Eksempelvis vil det være særlig væsentligt at drøfte tryghedsforanstaltninger for personalet på institutionen, he</w:t>
      </w:r>
      <w:r w:rsidRPr="001E0021">
        <w:rPr>
          <w:rFonts w:ascii="Verdana" w:hAnsi="Verdana"/>
          <w:sz w:val="20"/>
        </w:rPr>
        <w:t>r</w:t>
      </w:r>
      <w:r w:rsidRPr="001E0021">
        <w:rPr>
          <w:rFonts w:ascii="Verdana" w:hAnsi="Verdana"/>
          <w:sz w:val="20"/>
        </w:rPr>
        <w:t>under</w:t>
      </w:r>
      <w:r>
        <w:rPr>
          <w:rFonts w:ascii="Verdana" w:hAnsi="Verdana"/>
          <w:sz w:val="20"/>
        </w:rPr>
        <w:t xml:space="preserve"> mulighed for omplacering inden</w:t>
      </w:r>
      <w:r w:rsidRPr="001E0021">
        <w:rPr>
          <w:rFonts w:ascii="Verdana" w:hAnsi="Verdana"/>
          <w:sz w:val="20"/>
        </w:rPr>
        <w:t>for kommunens a</w:t>
      </w:r>
      <w:r w:rsidRPr="001E0021">
        <w:rPr>
          <w:rFonts w:ascii="Verdana" w:hAnsi="Verdana"/>
          <w:sz w:val="20"/>
        </w:rPr>
        <w:t>r</w:t>
      </w:r>
      <w:r w:rsidRPr="001E0021">
        <w:rPr>
          <w:rFonts w:ascii="Verdana" w:hAnsi="Verdana"/>
          <w:sz w:val="20"/>
        </w:rPr>
        <w:t>bejdsgiverområde.</w:t>
      </w:r>
    </w:p>
    <w:p w:rsidR="00922792" w:rsidRPr="001E0021" w:rsidRDefault="00922792" w:rsidP="00922792">
      <w:pPr>
        <w:rPr>
          <w:rFonts w:ascii="Verdana" w:hAnsi="Verdana"/>
          <w:sz w:val="20"/>
        </w:rPr>
      </w:pPr>
    </w:p>
    <w:p w:rsidR="00922792" w:rsidRPr="001E0021" w:rsidRDefault="00922792" w:rsidP="00922792">
      <w:pPr>
        <w:rPr>
          <w:rFonts w:ascii="Verdana" w:hAnsi="Verdana"/>
          <w:sz w:val="20"/>
        </w:rPr>
      </w:pPr>
      <w:r w:rsidRPr="001E0021">
        <w:rPr>
          <w:rFonts w:ascii="Verdana" w:hAnsi="Verdana"/>
          <w:sz w:val="20"/>
        </w:rPr>
        <w:t>Det bør fremgå af procedureretningslinjer for større omstillingsprojekter, hvorl</w:t>
      </w:r>
      <w:r w:rsidRPr="001E0021">
        <w:rPr>
          <w:rFonts w:ascii="Verdana" w:hAnsi="Verdana"/>
          <w:sz w:val="20"/>
        </w:rPr>
        <w:t>e</w:t>
      </w:r>
      <w:r w:rsidRPr="001E0021">
        <w:rPr>
          <w:rFonts w:ascii="Verdana" w:hAnsi="Verdana"/>
          <w:sz w:val="20"/>
        </w:rPr>
        <w:t>des de berørte medarbejdere og MED-systemet på det lokale niveau inddrages i processen.</w:t>
      </w:r>
    </w:p>
    <w:p w:rsidR="00922792" w:rsidRPr="001E0021" w:rsidRDefault="00922792" w:rsidP="00922792">
      <w:pPr>
        <w:rPr>
          <w:rFonts w:ascii="Verdana" w:hAnsi="Verdana"/>
          <w:sz w:val="20"/>
        </w:rPr>
      </w:pPr>
    </w:p>
    <w:p w:rsidR="00922792" w:rsidRPr="001E0021" w:rsidRDefault="00922792" w:rsidP="00922792">
      <w:pPr>
        <w:rPr>
          <w:rFonts w:ascii="Verdana" w:hAnsi="Verdana"/>
          <w:sz w:val="20"/>
        </w:rPr>
      </w:pPr>
      <w:r w:rsidRPr="001E0021">
        <w:rPr>
          <w:rFonts w:ascii="Verdana" w:hAnsi="Verdana"/>
          <w:sz w:val="20"/>
        </w:rPr>
        <w:t>Desuden har ledelsen på institutionen naturligvis pligt til i inst</w:t>
      </w:r>
      <w:r w:rsidRPr="001E0021">
        <w:rPr>
          <w:rFonts w:ascii="Verdana" w:hAnsi="Verdana"/>
          <w:sz w:val="20"/>
        </w:rPr>
        <w:t>i</w:t>
      </w:r>
      <w:r w:rsidRPr="001E0021">
        <w:rPr>
          <w:rFonts w:ascii="Verdana" w:hAnsi="Verdana"/>
          <w:sz w:val="20"/>
        </w:rPr>
        <w:t>tutionens MED-udvalg at informere om den seneste udvikling og den forventede udvikling i he</w:t>
      </w:r>
      <w:r w:rsidRPr="001E0021">
        <w:rPr>
          <w:rFonts w:ascii="Verdana" w:hAnsi="Verdana"/>
          <w:sz w:val="20"/>
        </w:rPr>
        <w:t>n</w:t>
      </w:r>
      <w:r>
        <w:rPr>
          <w:rFonts w:ascii="Verdana" w:hAnsi="Verdana"/>
          <w:sz w:val="20"/>
        </w:rPr>
        <w:t>hold til § 7</w:t>
      </w:r>
      <w:r w:rsidRPr="001E0021">
        <w:rPr>
          <w:rFonts w:ascii="Verdana" w:hAnsi="Verdana"/>
          <w:sz w:val="20"/>
        </w:rPr>
        <w:t xml:space="preserve"> i MED-rammeaftalen.</w:t>
      </w:r>
    </w:p>
    <w:p w:rsidR="00922792" w:rsidRDefault="00922792" w:rsidP="00922792">
      <w:pPr>
        <w:rPr>
          <w:rFonts w:ascii="Verdana" w:hAnsi="Verdana"/>
          <w:sz w:val="20"/>
        </w:rPr>
      </w:pPr>
    </w:p>
    <w:p w:rsidR="00922792" w:rsidRDefault="00922792" w:rsidP="00922792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Se i øvrigt inspirationsnotet vedr. information og drøftelse</w:t>
      </w:r>
      <w:r>
        <w:rPr>
          <w:rFonts w:ascii="Verdana" w:hAnsi="Verdana"/>
          <w:sz w:val="20"/>
        </w:rPr>
        <w:t>.</w:t>
      </w:r>
    </w:p>
    <w:p w:rsidR="00922792" w:rsidRDefault="00922792" w:rsidP="00922792">
      <w:pPr>
        <w:rPr>
          <w:rFonts w:ascii="Verdana" w:hAnsi="Verdana"/>
          <w:sz w:val="20"/>
        </w:rPr>
      </w:pPr>
      <w:bookmarkStart w:id="0" w:name="_GoBack"/>
      <w:bookmarkEnd w:id="0"/>
    </w:p>
    <w:p w:rsidR="00922792" w:rsidRPr="001E0021" w:rsidRDefault="00922792" w:rsidP="00922792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Og inspirationsnotat vedr. retningslinjer</w:t>
      </w:r>
    </w:p>
    <w:p w:rsidR="00922792" w:rsidRPr="001E0021" w:rsidRDefault="00922792" w:rsidP="00922792">
      <w:pPr>
        <w:rPr>
          <w:rFonts w:ascii="Verdana" w:hAnsi="Verdana"/>
          <w:sz w:val="20"/>
        </w:rPr>
      </w:pPr>
    </w:p>
    <w:p w:rsidR="00922792" w:rsidRPr="001E0021" w:rsidRDefault="00922792" w:rsidP="00922792">
      <w:pPr>
        <w:spacing w:line="240" w:lineRule="auto"/>
        <w:rPr>
          <w:rFonts w:ascii="Verdana" w:hAnsi="Verdana" w:cs="Arial"/>
          <w:sz w:val="20"/>
        </w:rPr>
      </w:pPr>
    </w:p>
    <w:p w:rsidR="00922792" w:rsidRPr="001E0021" w:rsidRDefault="00922792" w:rsidP="00922792">
      <w:pPr>
        <w:spacing w:line="240" w:lineRule="auto"/>
        <w:rPr>
          <w:rFonts w:ascii="Verdana" w:hAnsi="Verdana" w:cs="Arial"/>
          <w:sz w:val="20"/>
        </w:rPr>
      </w:pPr>
    </w:p>
    <w:p w:rsidR="00922792" w:rsidRPr="001E0021" w:rsidRDefault="00922792" w:rsidP="00922792">
      <w:pPr>
        <w:spacing w:line="240" w:lineRule="auto"/>
        <w:rPr>
          <w:rFonts w:ascii="Verdana" w:hAnsi="Verdana" w:cs="Arial"/>
          <w:sz w:val="20"/>
        </w:rPr>
      </w:pPr>
      <w:r w:rsidRPr="001E0021">
        <w:rPr>
          <w:rFonts w:ascii="Verdana" w:hAnsi="Verdana" w:cs="Arial"/>
          <w:sz w:val="20"/>
        </w:rPr>
        <w:t xml:space="preserve">Senest redigeret </w:t>
      </w:r>
      <w:r>
        <w:rPr>
          <w:rFonts w:ascii="Verdana" w:hAnsi="Verdana" w:cs="Arial"/>
          <w:sz w:val="20"/>
        </w:rPr>
        <w:t>marts 2014</w:t>
      </w:r>
    </w:p>
    <w:p w:rsidR="00922792" w:rsidRPr="001E0021" w:rsidRDefault="00922792" w:rsidP="00922792">
      <w:pPr>
        <w:spacing w:line="240" w:lineRule="auto"/>
        <w:rPr>
          <w:rFonts w:ascii="Verdana" w:hAnsi="Verdana" w:cs="Arial"/>
          <w:sz w:val="20"/>
        </w:rPr>
      </w:pPr>
    </w:p>
    <w:p w:rsidR="006D29CF" w:rsidRPr="00E07EFB" w:rsidRDefault="006D29CF" w:rsidP="00E72C5C">
      <w:pPr>
        <w:spacing w:line="240" w:lineRule="auto"/>
        <w:rPr>
          <w:rFonts w:ascii="Verdana" w:hAnsi="Verdana" w:cs="Arial"/>
          <w:sz w:val="20"/>
        </w:rPr>
      </w:pPr>
    </w:p>
    <w:sectPr w:rsidR="006D29CF" w:rsidRPr="00E07EFB" w:rsidSect="001F7C22">
      <w:footerReference w:type="even" r:id="rId14"/>
      <w:footerReference w:type="default" r:id="rId15"/>
      <w:headerReference w:type="first" r:id="rId16"/>
      <w:pgSz w:w="11906" w:h="16838"/>
      <w:pgMar w:top="1418" w:right="1841" w:bottom="1134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5CC" w:rsidRDefault="004465CC">
      <w:pPr>
        <w:spacing w:line="240" w:lineRule="auto"/>
      </w:pPr>
      <w:r>
        <w:separator/>
      </w:r>
    </w:p>
  </w:endnote>
  <w:endnote w:type="continuationSeparator" w:id="0">
    <w:p w:rsidR="004465CC" w:rsidRDefault="004465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D69" w:rsidRDefault="00C05D69" w:rsidP="00E72C5C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:rsidR="00C05D69" w:rsidRDefault="00C05D69" w:rsidP="00E72C5C">
    <w:pPr>
      <w:pStyle w:val="Sidefo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D35" w:rsidRDefault="00655D35">
    <w:pPr>
      <w:pStyle w:val="Sidefod"/>
      <w:jc w:val="right"/>
    </w:pPr>
    <w:r>
      <w:fldChar w:fldCharType="begin"/>
    </w:r>
    <w:r>
      <w:instrText>PAGE   \* MERGEFORMAT</w:instrText>
    </w:r>
    <w:r>
      <w:fldChar w:fldCharType="separate"/>
    </w:r>
    <w:r w:rsidR="00922792">
      <w:rPr>
        <w:noProof/>
      </w:rPr>
      <w:t>2</w:t>
    </w:r>
    <w:r>
      <w:fldChar w:fldCharType="end"/>
    </w:r>
  </w:p>
  <w:p w:rsidR="00C05D69" w:rsidRDefault="00C05D69" w:rsidP="00E72C5C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5CC" w:rsidRDefault="004465CC">
      <w:pPr>
        <w:spacing w:line="240" w:lineRule="auto"/>
      </w:pPr>
      <w:r>
        <w:separator/>
      </w:r>
    </w:p>
  </w:footnote>
  <w:footnote w:type="continuationSeparator" w:id="0">
    <w:p w:rsidR="004465CC" w:rsidRDefault="004465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38F" w:rsidRPr="00A801D7" w:rsidRDefault="004465CC" w:rsidP="00C4638F">
    <w:pPr>
      <w:ind w:left="360" w:right="-283"/>
      <w:rPr>
        <w:rFonts w:ascii="Verdana" w:hAnsi="Verdana"/>
      </w:rPr>
    </w:pPr>
    <w:r>
      <w:rPr>
        <w:rFonts w:ascii="Tahoma" w:hAnsi="Tahoma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48.75pt;margin-top:33.1pt;width:92.6pt;height:39.8pt;z-index:251658240;mso-position-horizontal-relative:text;mso-position-vertical-relative:page">
          <v:imagedata r:id="rId1" o:title=""/>
          <w10:wrap anchory="page"/>
        </v:shape>
        <o:OLEObject Type="Embed" ProgID="MSPhotoEd.3" ShapeID="_x0000_s2049" DrawAspect="Content" ObjectID="_1456819990" r:id="rId2"/>
      </w:pict>
    </w:r>
    <w:r w:rsidR="00C4638F">
      <w:rPr>
        <w:noProof/>
      </w:rPr>
      <w:drawing>
        <wp:anchor distT="0" distB="0" distL="114300" distR="114300" simplePos="0" relativeHeight="251659264" behindDoc="1" locked="0" layoutInCell="1" allowOverlap="1" wp14:anchorId="5E6906AA" wp14:editId="7E3191C7">
          <wp:simplePos x="0" y="0"/>
          <wp:positionH relativeFrom="column">
            <wp:posOffset>217170</wp:posOffset>
          </wp:positionH>
          <wp:positionV relativeFrom="paragraph">
            <wp:posOffset>118745</wp:posOffset>
          </wp:positionV>
          <wp:extent cx="914400" cy="342900"/>
          <wp:effectExtent l="0" t="0" r="0" b="0"/>
          <wp:wrapTight wrapText="right">
            <wp:wrapPolygon edited="0">
              <wp:start x="0" y="0"/>
              <wp:lineTo x="0" y="20400"/>
              <wp:lineTo x="21150" y="20400"/>
              <wp:lineTo x="21150" y="0"/>
              <wp:lineTo x="0" y="0"/>
            </wp:wrapPolygon>
          </wp:wrapTight>
          <wp:docPr id="2" name="Billede 36" descr="Logo_31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36" descr="Logo_31mm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638F" w:rsidRPr="00F429B7">
      <w:rPr>
        <w:noProof/>
        <w:sz w:val="4"/>
        <w:szCs w:val="4"/>
      </w:rPr>
      <w:drawing>
        <wp:anchor distT="0" distB="0" distL="114300" distR="114300" simplePos="0" relativeHeight="251661312" behindDoc="1" locked="0" layoutInCell="1" allowOverlap="1" wp14:anchorId="4EB28052" wp14:editId="30F19B89">
          <wp:simplePos x="0" y="0"/>
          <wp:positionH relativeFrom="column">
            <wp:posOffset>2406015</wp:posOffset>
          </wp:positionH>
          <wp:positionV relativeFrom="paragraph">
            <wp:posOffset>81915</wp:posOffset>
          </wp:positionV>
          <wp:extent cx="953770" cy="379095"/>
          <wp:effectExtent l="0" t="0" r="0" b="1905"/>
          <wp:wrapThrough wrapText="bothSides">
            <wp:wrapPolygon edited="0">
              <wp:start x="431" y="0"/>
              <wp:lineTo x="0" y="1085"/>
              <wp:lineTo x="0" y="20623"/>
              <wp:lineTo x="21140" y="20623"/>
              <wp:lineTo x="21140" y="5427"/>
              <wp:lineTo x="20277" y="0"/>
              <wp:lineTo x="431" y="0"/>
            </wp:wrapPolygon>
          </wp:wrapThrough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gOgArbejdeRoedpng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3770" cy="379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4638F" w:rsidRDefault="00C4638F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85B12"/>
    <w:multiLevelType w:val="multilevel"/>
    <w:tmpl w:val="ECC604E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C1243B"/>
    <w:multiLevelType w:val="hybridMultilevel"/>
    <w:tmpl w:val="61E88DCE"/>
    <w:lvl w:ilvl="0" w:tplc="0406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E66A21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EE7E0ED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A6BAA46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E104FF3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01B61E2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5C9405F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327AC4D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DD4E86A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">
    <w:nsid w:val="15B6251C"/>
    <w:multiLevelType w:val="hybridMultilevel"/>
    <w:tmpl w:val="BB986BFC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99453C2"/>
    <w:multiLevelType w:val="hybridMultilevel"/>
    <w:tmpl w:val="ECC604E0"/>
    <w:lvl w:ilvl="0" w:tplc="0406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127C46"/>
    <w:multiLevelType w:val="hybridMultilevel"/>
    <w:tmpl w:val="C954551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0890CFA"/>
    <w:multiLevelType w:val="hybridMultilevel"/>
    <w:tmpl w:val="F57C2988"/>
    <w:lvl w:ilvl="0" w:tplc="040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40F4496"/>
    <w:multiLevelType w:val="hybridMultilevel"/>
    <w:tmpl w:val="E5E29176"/>
    <w:lvl w:ilvl="0" w:tplc="0406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D2A7CCD"/>
    <w:multiLevelType w:val="hybridMultilevel"/>
    <w:tmpl w:val="0C6E3CA8"/>
    <w:lvl w:ilvl="0" w:tplc="8BB2BD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501F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C408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7045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ADE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A6BA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3477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D47E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7E03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797C7E"/>
    <w:multiLevelType w:val="multilevel"/>
    <w:tmpl w:val="ECC604E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923A75"/>
    <w:multiLevelType w:val="hybridMultilevel"/>
    <w:tmpl w:val="A716A546"/>
    <w:lvl w:ilvl="0" w:tplc="0406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549809EF"/>
    <w:multiLevelType w:val="hybridMultilevel"/>
    <w:tmpl w:val="86F25346"/>
    <w:lvl w:ilvl="0" w:tplc="FB34C3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8011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E45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1683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547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7400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BCFC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0838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7C85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F19081E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64100199"/>
    <w:multiLevelType w:val="multilevel"/>
    <w:tmpl w:val="C9545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77410C2"/>
    <w:multiLevelType w:val="hybridMultilevel"/>
    <w:tmpl w:val="0C3C9E12"/>
    <w:lvl w:ilvl="0" w:tplc="040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A56239D"/>
    <w:multiLevelType w:val="hybridMultilevel"/>
    <w:tmpl w:val="13DC5F1A"/>
    <w:lvl w:ilvl="0" w:tplc="0406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6E7A1584"/>
    <w:multiLevelType w:val="hybridMultilevel"/>
    <w:tmpl w:val="27FC541A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EF91B2C"/>
    <w:multiLevelType w:val="hybridMultilevel"/>
    <w:tmpl w:val="5CF49064"/>
    <w:lvl w:ilvl="0" w:tplc="D76252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E66A2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7E0E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BAA4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04FF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B61E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C9405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7AC4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4E86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4"/>
  </w:num>
  <w:num w:numId="5">
    <w:abstractNumId w:val="14"/>
  </w:num>
  <w:num w:numId="6">
    <w:abstractNumId w:val="12"/>
  </w:num>
  <w:num w:numId="7">
    <w:abstractNumId w:val="13"/>
  </w:num>
  <w:num w:numId="8">
    <w:abstractNumId w:val="10"/>
  </w:num>
  <w:num w:numId="9">
    <w:abstractNumId w:val="7"/>
  </w:num>
  <w:num w:numId="10">
    <w:abstractNumId w:val="16"/>
  </w:num>
  <w:num w:numId="11">
    <w:abstractNumId w:val="11"/>
  </w:num>
  <w:num w:numId="12">
    <w:abstractNumId w:val="1"/>
  </w:num>
  <w:num w:numId="13">
    <w:abstractNumId w:val="6"/>
  </w:num>
  <w:num w:numId="14">
    <w:abstractNumId w:val="9"/>
  </w:num>
  <w:num w:numId="15">
    <w:abstractNumId w:val="5"/>
  </w:num>
  <w:num w:numId="16">
    <w:abstractNumId w:val="1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BEF"/>
    <w:rsid w:val="00010B77"/>
    <w:rsid w:val="0001343F"/>
    <w:rsid w:val="0001708B"/>
    <w:rsid w:val="00023320"/>
    <w:rsid w:val="00053CE3"/>
    <w:rsid w:val="00061620"/>
    <w:rsid w:val="00065E0F"/>
    <w:rsid w:val="000772B0"/>
    <w:rsid w:val="000B2A95"/>
    <w:rsid w:val="000C0A11"/>
    <w:rsid w:val="000C6F3F"/>
    <w:rsid w:val="000E77A4"/>
    <w:rsid w:val="000F3BC5"/>
    <w:rsid w:val="000F6938"/>
    <w:rsid w:val="0010054C"/>
    <w:rsid w:val="00101CAF"/>
    <w:rsid w:val="001155A1"/>
    <w:rsid w:val="00136BEF"/>
    <w:rsid w:val="00155236"/>
    <w:rsid w:val="00160047"/>
    <w:rsid w:val="00180FBE"/>
    <w:rsid w:val="001B45C4"/>
    <w:rsid w:val="001B7439"/>
    <w:rsid w:val="001D7EE6"/>
    <w:rsid w:val="001E3A70"/>
    <w:rsid w:val="001E5349"/>
    <w:rsid w:val="001F7C22"/>
    <w:rsid w:val="002075B1"/>
    <w:rsid w:val="00216567"/>
    <w:rsid w:val="00232016"/>
    <w:rsid w:val="00247293"/>
    <w:rsid w:val="0027006E"/>
    <w:rsid w:val="00273CA9"/>
    <w:rsid w:val="00283D20"/>
    <w:rsid w:val="002B340C"/>
    <w:rsid w:val="002B7F8A"/>
    <w:rsid w:val="002D0BFB"/>
    <w:rsid w:val="002E4E85"/>
    <w:rsid w:val="00301039"/>
    <w:rsid w:val="00305597"/>
    <w:rsid w:val="00317E16"/>
    <w:rsid w:val="00332E57"/>
    <w:rsid w:val="00346B32"/>
    <w:rsid w:val="003533D0"/>
    <w:rsid w:val="003648CC"/>
    <w:rsid w:val="0039439E"/>
    <w:rsid w:val="00397C88"/>
    <w:rsid w:val="003A45B7"/>
    <w:rsid w:val="003B43EA"/>
    <w:rsid w:val="003C09F9"/>
    <w:rsid w:val="003C1AB4"/>
    <w:rsid w:val="003D3A3D"/>
    <w:rsid w:val="003E21B8"/>
    <w:rsid w:val="003E3E83"/>
    <w:rsid w:val="003E495F"/>
    <w:rsid w:val="003E69C0"/>
    <w:rsid w:val="003F5874"/>
    <w:rsid w:val="00430648"/>
    <w:rsid w:val="00435161"/>
    <w:rsid w:val="004465CC"/>
    <w:rsid w:val="00446777"/>
    <w:rsid w:val="0045282D"/>
    <w:rsid w:val="00463822"/>
    <w:rsid w:val="00463C0F"/>
    <w:rsid w:val="004727B1"/>
    <w:rsid w:val="00492A29"/>
    <w:rsid w:val="00495663"/>
    <w:rsid w:val="004A6EB7"/>
    <w:rsid w:val="004B32A8"/>
    <w:rsid w:val="004E7CD2"/>
    <w:rsid w:val="004F127E"/>
    <w:rsid w:val="004F62E5"/>
    <w:rsid w:val="00516A0B"/>
    <w:rsid w:val="005220FA"/>
    <w:rsid w:val="00523ABF"/>
    <w:rsid w:val="00541768"/>
    <w:rsid w:val="00552C8E"/>
    <w:rsid w:val="0056095B"/>
    <w:rsid w:val="00565313"/>
    <w:rsid w:val="00581C6B"/>
    <w:rsid w:val="00597B85"/>
    <w:rsid w:val="005A37D6"/>
    <w:rsid w:val="005B0402"/>
    <w:rsid w:val="005B3259"/>
    <w:rsid w:val="005C0FC2"/>
    <w:rsid w:val="005D454E"/>
    <w:rsid w:val="005D7B34"/>
    <w:rsid w:val="005E002B"/>
    <w:rsid w:val="005E50DC"/>
    <w:rsid w:val="005F1BBB"/>
    <w:rsid w:val="0060584C"/>
    <w:rsid w:val="00611A52"/>
    <w:rsid w:val="00621316"/>
    <w:rsid w:val="006257A0"/>
    <w:rsid w:val="0062734C"/>
    <w:rsid w:val="00631867"/>
    <w:rsid w:val="006420BD"/>
    <w:rsid w:val="00655D35"/>
    <w:rsid w:val="00664791"/>
    <w:rsid w:val="00682FAD"/>
    <w:rsid w:val="00692623"/>
    <w:rsid w:val="006A500E"/>
    <w:rsid w:val="006B3C01"/>
    <w:rsid w:val="006C4462"/>
    <w:rsid w:val="006D29CF"/>
    <w:rsid w:val="006D7841"/>
    <w:rsid w:val="006E1A86"/>
    <w:rsid w:val="006F1756"/>
    <w:rsid w:val="006F399B"/>
    <w:rsid w:val="00703CCC"/>
    <w:rsid w:val="007200DC"/>
    <w:rsid w:val="00726E98"/>
    <w:rsid w:val="00746798"/>
    <w:rsid w:val="00752742"/>
    <w:rsid w:val="0075393D"/>
    <w:rsid w:val="007A2D83"/>
    <w:rsid w:val="007A6A30"/>
    <w:rsid w:val="00801F41"/>
    <w:rsid w:val="00804EAC"/>
    <w:rsid w:val="00820CF2"/>
    <w:rsid w:val="00823ADE"/>
    <w:rsid w:val="008274DF"/>
    <w:rsid w:val="0083117B"/>
    <w:rsid w:val="00832CE6"/>
    <w:rsid w:val="0085652B"/>
    <w:rsid w:val="00870393"/>
    <w:rsid w:val="00874211"/>
    <w:rsid w:val="008768DE"/>
    <w:rsid w:val="00880D3E"/>
    <w:rsid w:val="00882696"/>
    <w:rsid w:val="00884AC7"/>
    <w:rsid w:val="008A2361"/>
    <w:rsid w:val="008B39E1"/>
    <w:rsid w:val="008D58F4"/>
    <w:rsid w:val="008D7323"/>
    <w:rsid w:val="008E624B"/>
    <w:rsid w:val="0092233F"/>
    <w:rsid w:val="00922792"/>
    <w:rsid w:val="0092285F"/>
    <w:rsid w:val="009413DD"/>
    <w:rsid w:val="009418C0"/>
    <w:rsid w:val="00945037"/>
    <w:rsid w:val="0098063D"/>
    <w:rsid w:val="0098454A"/>
    <w:rsid w:val="009864A3"/>
    <w:rsid w:val="0098752A"/>
    <w:rsid w:val="00990845"/>
    <w:rsid w:val="009B1D73"/>
    <w:rsid w:val="009D1346"/>
    <w:rsid w:val="009D2238"/>
    <w:rsid w:val="009E337B"/>
    <w:rsid w:val="009F1CAB"/>
    <w:rsid w:val="009F6EA1"/>
    <w:rsid w:val="00A02B8B"/>
    <w:rsid w:val="00A06B35"/>
    <w:rsid w:val="00A07337"/>
    <w:rsid w:val="00A1024A"/>
    <w:rsid w:val="00A10A37"/>
    <w:rsid w:val="00A35F90"/>
    <w:rsid w:val="00A40680"/>
    <w:rsid w:val="00A415EE"/>
    <w:rsid w:val="00A50BA5"/>
    <w:rsid w:val="00A5359B"/>
    <w:rsid w:val="00A53F36"/>
    <w:rsid w:val="00A57297"/>
    <w:rsid w:val="00A62C34"/>
    <w:rsid w:val="00A67171"/>
    <w:rsid w:val="00A94115"/>
    <w:rsid w:val="00A95128"/>
    <w:rsid w:val="00AA7A36"/>
    <w:rsid w:val="00AB6FDD"/>
    <w:rsid w:val="00AD0D52"/>
    <w:rsid w:val="00AD7EB5"/>
    <w:rsid w:val="00B1320D"/>
    <w:rsid w:val="00B22AAF"/>
    <w:rsid w:val="00B3174A"/>
    <w:rsid w:val="00B32678"/>
    <w:rsid w:val="00B457DD"/>
    <w:rsid w:val="00B510E0"/>
    <w:rsid w:val="00B6382B"/>
    <w:rsid w:val="00B74F63"/>
    <w:rsid w:val="00B74FC2"/>
    <w:rsid w:val="00BA65BB"/>
    <w:rsid w:val="00BE4756"/>
    <w:rsid w:val="00C05D69"/>
    <w:rsid w:val="00C10AB2"/>
    <w:rsid w:val="00C3385D"/>
    <w:rsid w:val="00C42046"/>
    <w:rsid w:val="00C4638F"/>
    <w:rsid w:val="00C5741B"/>
    <w:rsid w:val="00C803D5"/>
    <w:rsid w:val="00C90D29"/>
    <w:rsid w:val="00C924F7"/>
    <w:rsid w:val="00C945DF"/>
    <w:rsid w:val="00C95458"/>
    <w:rsid w:val="00CA1B43"/>
    <w:rsid w:val="00CA202F"/>
    <w:rsid w:val="00CA29A5"/>
    <w:rsid w:val="00CB2867"/>
    <w:rsid w:val="00CB7676"/>
    <w:rsid w:val="00CD7989"/>
    <w:rsid w:val="00CF1AC6"/>
    <w:rsid w:val="00D12551"/>
    <w:rsid w:val="00D13A4E"/>
    <w:rsid w:val="00D50E5C"/>
    <w:rsid w:val="00D559C0"/>
    <w:rsid w:val="00D66FEB"/>
    <w:rsid w:val="00D7003A"/>
    <w:rsid w:val="00D74F43"/>
    <w:rsid w:val="00D84B8A"/>
    <w:rsid w:val="00DB5AAF"/>
    <w:rsid w:val="00DD7A5F"/>
    <w:rsid w:val="00DF3530"/>
    <w:rsid w:val="00DF35C3"/>
    <w:rsid w:val="00E07EFB"/>
    <w:rsid w:val="00E1693D"/>
    <w:rsid w:val="00E33078"/>
    <w:rsid w:val="00E72C5C"/>
    <w:rsid w:val="00E72F38"/>
    <w:rsid w:val="00E7321B"/>
    <w:rsid w:val="00E74322"/>
    <w:rsid w:val="00E80C72"/>
    <w:rsid w:val="00EB0563"/>
    <w:rsid w:val="00EB2DD6"/>
    <w:rsid w:val="00EB573A"/>
    <w:rsid w:val="00EB61A9"/>
    <w:rsid w:val="00EC390A"/>
    <w:rsid w:val="00EC4BEA"/>
    <w:rsid w:val="00EF4F66"/>
    <w:rsid w:val="00EF5546"/>
    <w:rsid w:val="00F14726"/>
    <w:rsid w:val="00F15F48"/>
    <w:rsid w:val="00F22931"/>
    <w:rsid w:val="00F37899"/>
    <w:rsid w:val="00F4545C"/>
    <w:rsid w:val="00F50924"/>
    <w:rsid w:val="00F55B51"/>
    <w:rsid w:val="00F604D7"/>
    <w:rsid w:val="00F70525"/>
    <w:rsid w:val="00F7787A"/>
    <w:rsid w:val="00F85B1E"/>
    <w:rsid w:val="00FA7E36"/>
    <w:rsid w:val="00FC1D4D"/>
    <w:rsid w:val="00FC2331"/>
    <w:rsid w:val="00FE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B74F63"/>
    <w:pPr>
      <w:spacing w:line="312" w:lineRule="auto"/>
    </w:pPr>
    <w:rPr>
      <w:rFonts w:ascii="Garamond" w:hAnsi="Garamond"/>
      <w:sz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rsid w:val="00B74F63"/>
    <w:pPr>
      <w:spacing w:line="240" w:lineRule="auto"/>
    </w:pPr>
    <w:rPr>
      <w:rFonts w:ascii="Times New Roman" w:hAnsi="Times New Roman"/>
      <w:sz w:val="24"/>
    </w:rPr>
  </w:style>
  <w:style w:type="character" w:styleId="Hyperlink">
    <w:name w:val="Hyperlink"/>
    <w:rsid w:val="00B74F63"/>
    <w:rPr>
      <w:color w:val="0000FF"/>
      <w:u w:val="single"/>
    </w:rPr>
  </w:style>
  <w:style w:type="table" w:styleId="Tabel-Gitter">
    <w:name w:val="Table Grid"/>
    <w:basedOn w:val="Tabel-Normal"/>
    <w:uiPriority w:val="59"/>
    <w:rsid w:val="001B7439"/>
    <w:pPr>
      <w:spacing w:line="312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ommentarhenvisning">
    <w:name w:val="annotation reference"/>
    <w:semiHidden/>
    <w:rsid w:val="00A06B35"/>
    <w:rPr>
      <w:sz w:val="16"/>
      <w:szCs w:val="16"/>
    </w:rPr>
  </w:style>
  <w:style w:type="paragraph" w:styleId="Kommentartekst">
    <w:name w:val="annotation text"/>
    <w:basedOn w:val="Normal"/>
    <w:semiHidden/>
    <w:rsid w:val="00A06B35"/>
    <w:rPr>
      <w:sz w:val="20"/>
    </w:rPr>
  </w:style>
  <w:style w:type="paragraph" w:styleId="Kommentaremne">
    <w:name w:val="annotation subject"/>
    <w:basedOn w:val="Kommentartekst"/>
    <w:next w:val="Kommentartekst"/>
    <w:semiHidden/>
    <w:rsid w:val="00A06B35"/>
    <w:rPr>
      <w:b/>
      <w:bCs/>
    </w:rPr>
  </w:style>
  <w:style w:type="paragraph" w:styleId="Markeringsbobletekst">
    <w:name w:val="Balloon Text"/>
    <w:basedOn w:val="Normal"/>
    <w:semiHidden/>
    <w:rsid w:val="00A06B35"/>
    <w:rPr>
      <w:rFonts w:ascii="Tahoma" w:hAnsi="Tahoma" w:cs="Tahoma"/>
      <w:sz w:val="16"/>
      <w:szCs w:val="16"/>
    </w:rPr>
  </w:style>
  <w:style w:type="paragraph" w:styleId="Overskrift">
    <w:name w:val="TOC Heading"/>
    <w:basedOn w:val="Normal"/>
    <w:next w:val="Normal"/>
    <w:qFormat/>
    <w:rsid w:val="006D29CF"/>
    <w:pPr>
      <w:spacing w:after="240" w:line="290" w:lineRule="exact"/>
      <w:ind w:left="340"/>
    </w:pPr>
    <w:rPr>
      <w:rFonts w:ascii="Verdana" w:hAnsi="Verdana"/>
      <w:b/>
      <w:sz w:val="22"/>
    </w:rPr>
  </w:style>
  <w:style w:type="paragraph" w:styleId="Sidehoved">
    <w:name w:val="header"/>
    <w:basedOn w:val="Normal"/>
    <w:rsid w:val="006D29CF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6D29CF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E72C5C"/>
  </w:style>
  <w:style w:type="paragraph" w:styleId="Ingenafstand">
    <w:name w:val="No Spacing"/>
    <w:link w:val="IngenafstandTegn"/>
    <w:uiPriority w:val="1"/>
    <w:qFormat/>
    <w:rsid w:val="00E74322"/>
    <w:rPr>
      <w:rFonts w:ascii="Calibri" w:hAnsi="Calibri"/>
      <w:sz w:val="22"/>
      <w:szCs w:val="22"/>
    </w:rPr>
  </w:style>
  <w:style w:type="character" w:customStyle="1" w:styleId="IngenafstandTegn">
    <w:name w:val="Ingen afstand Tegn"/>
    <w:link w:val="Ingenafstand"/>
    <w:uiPriority w:val="1"/>
    <w:rsid w:val="00E74322"/>
    <w:rPr>
      <w:rFonts w:ascii="Calibri" w:hAnsi="Calibri"/>
      <w:sz w:val="22"/>
      <w:szCs w:val="22"/>
    </w:rPr>
  </w:style>
  <w:style w:type="character" w:customStyle="1" w:styleId="SidefodTegn">
    <w:name w:val="Sidefod Tegn"/>
    <w:link w:val="Sidefod"/>
    <w:uiPriority w:val="99"/>
    <w:rsid w:val="00655D35"/>
    <w:rPr>
      <w:rFonts w:ascii="Garamond" w:hAnsi="Garamond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B74F63"/>
    <w:pPr>
      <w:spacing w:line="312" w:lineRule="auto"/>
    </w:pPr>
    <w:rPr>
      <w:rFonts w:ascii="Garamond" w:hAnsi="Garamond"/>
      <w:sz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rsid w:val="00B74F63"/>
    <w:pPr>
      <w:spacing w:line="240" w:lineRule="auto"/>
    </w:pPr>
    <w:rPr>
      <w:rFonts w:ascii="Times New Roman" w:hAnsi="Times New Roman"/>
      <w:sz w:val="24"/>
    </w:rPr>
  </w:style>
  <w:style w:type="character" w:styleId="Hyperlink">
    <w:name w:val="Hyperlink"/>
    <w:rsid w:val="00B74F63"/>
    <w:rPr>
      <w:color w:val="0000FF"/>
      <w:u w:val="single"/>
    </w:rPr>
  </w:style>
  <w:style w:type="table" w:styleId="Tabel-Gitter">
    <w:name w:val="Table Grid"/>
    <w:basedOn w:val="Tabel-Normal"/>
    <w:uiPriority w:val="59"/>
    <w:rsid w:val="001B7439"/>
    <w:pPr>
      <w:spacing w:line="312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ommentarhenvisning">
    <w:name w:val="annotation reference"/>
    <w:semiHidden/>
    <w:rsid w:val="00A06B35"/>
    <w:rPr>
      <w:sz w:val="16"/>
      <w:szCs w:val="16"/>
    </w:rPr>
  </w:style>
  <w:style w:type="paragraph" w:styleId="Kommentartekst">
    <w:name w:val="annotation text"/>
    <w:basedOn w:val="Normal"/>
    <w:semiHidden/>
    <w:rsid w:val="00A06B35"/>
    <w:rPr>
      <w:sz w:val="20"/>
    </w:rPr>
  </w:style>
  <w:style w:type="paragraph" w:styleId="Kommentaremne">
    <w:name w:val="annotation subject"/>
    <w:basedOn w:val="Kommentartekst"/>
    <w:next w:val="Kommentartekst"/>
    <w:semiHidden/>
    <w:rsid w:val="00A06B35"/>
    <w:rPr>
      <w:b/>
      <w:bCs/>
    </w:rPr>
  </w:style>
  <w:style w:type="paragraph" w:styleId="Markeringsbobletekst">
    <w:name w:val="Balloon Text"/>
    <w:basedOn w:val="Normal"/>
    <w:semiHidden/>
    <w:rsid w:val="00A06B35"/>
    <w:rPr>
      <w:rFonts w:ascii="Tahoma" w:hAnsi="Tahoma" w:cs="Tahoma"/>
      <w:sz w:val="16"/>
      <w:szCs w:val="16"/>
    </w:rPr>
  </w:style>
  <w:style w:type="paragraph" w:styleId="Overskrift">
    <w:name w:val="TOC Heading"/>
    <w:basedOn w:val="Normal"/>
    <w:next w:val="Normal"/>
    <w:qFormat/>
    <w:rsid w:val="006D29CF"/>
    <w:pPr>
      <w:spacing w:after="240" w:line="290" w:lineRule="exact"/>
      <w:ind w:left="340"/>
    </w:pPr>
    <w:rPr>
      <w:rFonts w:ascii="Verdana" w:hAnsi="Verdana"/>
      <w:b/>
      <w:sz w:val="22"/>
    </w:rPr>
  </w:style>
  <w:style w:type="paragraph" w:styleId="Sidehoved">
    <w:name w:val="header"/>
    <w:basedOn w:val="Normal"/>
    <w:rsid w:val="006D29CF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6D29CF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E72C5C"/>
  </w:style>
  <w:style w:type="paragraph" w:styleId="Ingenafstand">
    <w:name w:val="No Spacing"/>
    <w:link w:val="IngenafstandTegn"/>
    <w:uiPriority w:val="1"/>
    <w:qFormat/>
    <w:rsid w:val="00E74322"/>
    <w:rPr>
      <w:rFonts w:ascii="Calibri" w:hAnsi="Calibri"/>
      <w:sz w:val="22"/>
      <w:szCs w:val="22"/>
    </w:rPr>
  </w:style>
  <w:style w:type="character" w:customStyle="1" w:styleId="IngenafstandTegn">
    <w:name w:val="Ingen afstand Tegn"/>
    <w:link w:val="Ingenafstand"/>
    <w:uiPriority w:val="1"/>
    <w:rsid w:val="00E74322"/>
    <w:rPr>
      <w:rFonts w:ascii="Calibri" w:hAnsi="Calibri"/>
      <w:sz w:val="22"/>
      <w:szCs w:val="22"/>
    </w:rPr>
  </w:style>
  <w:style w:type="character" w:customStyle="1" w:styleId="SidefodTegn">
    <w:name w:val="Sidefod Tegn"/>
    <w:link w:val="Sidefod"/>
    <w:uiPriority w:val="99"/>
    <w:rsid w:val="00655D35"/>
    <w:rPr>
      <w:rFonts w:ascii="Garamond" w:hAnsi="Garamond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p:Policy xmlns:p="office.server.policy" id="" local="true">
  <p:Name>EXDocument</p:Name>
  <p:Description/>
  <p:Statement/>
  <p:PolicyItems>
    <p:PolicyItem featureId="ExformaticsQualityPolicy">
      <p:Name>Exformatics Quality Controls</p:Name>
      <p:Description>Generates a unique global document id for each document added. Supports regulatory and patent documents.</p:Description>
      <p:CustomData>
        <config>
          <UniqueEXDocID>true</UniqueEXDocID>
          <AddDefaultValues>true</AddDefaultValues>
          <SignedApproval>true</SignedApproval>
          <RegulatoryDocument>false</RegulatoryDocument>
          <PatentDocument>false</PatentDocument>
          <DocIDServer>ll</DocIDServer>
          <EXCoreDocType>Type1A</EXCoreDocType>
        </config>
      </p:CustomData>
    </p:PolicyItem>
  </p:PolicyItems>
</p:Policy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Exformatics Unique Document ID Feature</Name>
    <Type>10001</Type>
    <SequenceNumber>950</SequenceNumber>
    <Assembly>Exformatics.RecordsManagement.IntegrityPolicy, Version=1.0.0.0, Culture=neutral, PublicKeyToken=72fe5af1b9916199</Assembly>
    <Class>Exformatics.RecordsManagement.EXUniqueDocumentID</Class>
    <Data/>
    <Filter/>
  </Receiver>
  <Receiver>
    <Name>Exformatics Unique Document ID Feature</Name>
    <Type>10002</Type>
    <SequenceNumber>1152</SequenceNumber>
    <Assembly>Exformatics.RecordsManagement.IntegrityPolicy, Version=1.0.0.0, Culture=neutral, PublicKeyToken=72fe5af1b9916199</Assembly>
    <Class>Exformatics.RecordsManagement.EXUniqueDocumentID</Class>
    <Data/>
    <Filter/>
  </Receiver>
  <Receiver>
    <Name>Exformatics Unique Document ID Feature</Name>
    <Type>10009</Type>
    <SequenceNumber>1153</SequenceNumber>
    <Assembly>Exformatics.RecordsManagement.IntegrityPolicy, Version=1.0.0.0, Culture=neutral, PublicKeyToken=72fe5af1b9916199</Assembly>
    <Class>Exformatics.RecordsManagement.EXUniqueDocumentID</Class>
    <Data/>
    <Filter/>
  </Receiver>
  <Receiver>
    <Name>Exformatics Unique Document ID Feature</Name>
    <Type>10004</Type>
    <SequenceNumber>1154</SequenceNumber>
    <Assembly>Exformatics.RecordsManagement.IntegrityPolicy, Version=1.0.0.0, Culture=neutral, PublicKeyToken=72fe5af1b9916199</Assembly>
    <Class>Exformatics.RecordsManagement.EXUniqueDocumentID</Class>
    <Data/>
    <Filter/>
  </Receiver>
  <Receiver>
    <Name>Exformatics Unique Document ID Feature</Name>
    <Type>4</Type>
    <SequenceNumber>115</SequenceNumber>
    <Assembly>Exformatics.RecordsManagement.IntegrityPolicy, Version=1.0.0.0, Culture=neutral, PublicKeyToken=72fe5af1b9916199</Assembly>
    <Class>Exformatics.RecordsManagement.EXUniqueDocumentID</Class>
    <Data/>
    <Filter/>
  </Receiver>
  <Receiver>
    <Name>Exformatics Unique Document ID Feature</Name>
    <Type>5</Type>
    <SequenceNumber>116</SequenceNumber>
    <Assembly>Exformatics.RecordsManagement.IntegrityPolicy, Version=1.0.0.0, Culture=neutral, PublicKeyToken=72fe5af1b9916199</Assembly>
    <Class>Exformatics.RecordsManagement.EXUniqueDocumentID</Class>
    <Data/>
    <Filter/>
  </Receiver>
  <Receiver>
    <Name>Exformatics Unique Document ID Feature</Name>
    <Type>6</Type>
    <SequenceNumber>117</SequenceNumber>
    <Assembly>Exformatics.RecordsManagement.IntegrityPolicy, Version=1.0.0.0, Culture=neutral, PublicKeyToken=72fe5af1b9916199</Assembly>
    <Class>Exformatics.RecordsManagement.EXUniqueDocumentID</Class>
    <Data/>
    <Filter/>
  </Receiver>
  <Receiver>
    <Name>Exformatics Unique Document ID Feature</Name>
    <Type>2</Type>
    <SequenceNumber>112</SequenceNumber>
    <Assembly>Exformatics.RecordsManagement.IntegrityPolicy, Version=1.0.0.0, Culture=neutral, PublicKeyToken=72fe5af1b9916199</Assembly>
    <Class>Exformatics.RecordsManagement.EXUniqueDocumentID</Class>
    <Data/>
    <Filter/>
  </Receiver>
  <Receiver>
    <Name>Exformatics Unique Document ID Feature</Name>
    <Type>10001</Type>
    <SequenceNumber>950</SequenceNumber>
    <Assembly>Exformatics.RecordsManagement.IntegrityPolicy, Version=1.0.0.0, Culture=neutral, PublicKeyToken=72fe5af1b9916199</Assembly>
    <Class>Exformatics.RecordsManagement.EXUniqueDocumentID</Class>
    <Data/>
    <Filter/>
  </Receiver>
  <Receiver>
    <Name>Exformatics Unique Document ID Feature</Name>
    <Type>10002</Type>
    <SequenceNumber>1152</SequenceNumber>
    <Assembly>Exformatics.RecordsManagement.IntegrityPolicy, Version=1.0.0.0, Culture=neutral, PublicKeyToken=72fe5af1b9916199</Assembly>
    <Class>Exformatics.RecordsManagement.EXUniqueDocumentID</Class>
    <Data/>
    <Filter/>
  </Receiver>
  <Receiver>
    <Name>Exformatics Unique Document ID Feature</Name>
    <Type>10009</Type>
    <SequenceNumber>1153</SequenceNumber>
    <Assembly>Exformatics.RecordsManagement.IntegrityPolicy, Version=1.0.0.0, Culture=neutral, PublicKeyToken=72fe5af1b9916199</Assembly>
    <Class>Exformatics.RecordsManagement.EXUniqueDocumentID</Class>
    <Data/>
    <Filter/>
  </Receiver>
  <Receiver>
    <Name>Exformatics Unique Document ID Feature</Name>
    <Type>10004</Type>
    <SequenceNumber>1154</SequenceNumber>
    <Assembly>Exformatics.RecordsManagement.IntegrityPolicy, Version=1.0.0.0, Culture=neutral, PublicKeyToken=72fe5af1b9916199</Assembly>
    <Class>Exformatics.RecordsManagement.EXUniqueDocumentID</Class>
    <Data/>
    <Filter/>
  </Receiver>
  <Receiver>
    <Name>Exformatics Unique Document ID Feature</Name>
    <Type>4</Type>
    <SequenceNumber>115</SequenceNumber>
    <Assembly>Exformatics.RecordsManagement.IntegrityPolicy, Version=1.0.0.0, Culture=neutral, PublicKeyToken=72fe5af1b9916199</Assembly>
    <Class>Exformatics.RecordsManagement.EXUniqueDocumentID</Class>
    <Data/>
    <Filter/>
  </Receiver>
  <Receiver>
    <Name>Exformatics Unique Document ID Feature</Name>
    <Type>5</Type>
    <SequenceNumber>116</SequenceNumber>
    <Assembly>Exformatics.RecordsManagement.IntegrityPolicy, Version=1.0.0.0, Culture=neutral, PublicKeyToken=72fe5af1b9916199</Assembly>
    <Class>Exformatics.RecordsManagement.EXUniqueDocumentID</Class>
    <Data/>
    <Filter/>
  </Receiver>
  <Receiver>
    <Name>Exformatics Unique Document ID Feature</Name>
    <Type>6</Type>
    <SequenceNumber>117</SequenceNumber>
    <Assembly>Exformatics.RecordsManagement.IntegrityPolicy, Version=1.0.0.0, Culture=neutral, PublicKeyToken=72fe5af1b9916199</Assembly>
    <Class>Exformatics.RecordsManagement.EXUniqueDocumentID</Class>
    <Data/>
    <Filter/>
  </Receiver>
  <Receiver>
    <Name>Exformatics Unique Document ID Feature</Name>
    <Type>2</Type>
    <SequenceNumber>112</SequenceNumber>
    <Assembly>Exformatics.RecordsManagement.IntegrityPolicy, Version=1.0.0.0, Culture=neutral, PublicKeyToken=72fe5af1b9916199</Assembly>
    <Class>Exformatics.RecordsManagement.EXUniqueDocumentID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aseDocument" ma:contentTypeID="0x01010E00BE8D3A6D2820AE4B98A6C19D563104F10100C4A3E59D1ECAEE4C967B59897554E714" ma:contentTypeVersion="12" ma:contentTypeDescription="CaseDocument" ma:contentTypeScope="" ma:versionID="d15a4b2b93f73324b75dc6077d7c3f7c">
  <xsd:schema xmlns:xsd="http://www.w3.org/2001/XMLSchema" xmlns:p="http://schemas.microsoft.com/office/2006/metadata/properties" xmlns:ns2="http://schemas.microsoft.com/sharepoint/v3/fields" xmlns:ns3="3a801f71-3964-44d5-a118-28c00dcd0467" xmlns:ns4="d44ed427-5b4e-4ae0-ac38-bddb2e54142e" targetNamespace="http://schemas.microsoft.com/office/2006/metadata/properties" ma:root="true" ma:fieldsID="c95d485322a5c009f120fa161a84f9ca" ns2:_="" ns3:_="" ns4:_="">
    <xsd:import namespace="http://schemas.microsoft.com/sharepoint/v3/fields"/>
    <xsd:import namespace="3a801f71-3964-44d5-a118-28c00dcd0467"/>
    <xsd:import namespace="d44ed427-5b4e-4ae0-ac38-bddb2e54142e"/>
    <xsd:element name="properties">
      <xsd:complexType>
        <xsd:sequence>
          <xsd:element name="documentManagement">
            <xsd:complexType>
              <xsd:all>
                <xsd:element ref="ns2:EXDocumentID" minOccurs="0"/>
                <xsd:element ref="ns2:EXCoreDocType" minOccurs="0"/>
                <xsd:element ref="ns2:EXHash" minOccurs="0"/>
                <xsd:element ref="ns2:EXTimestamp" minOccurs="0"/>
                <xsd:element ref="ns3:_dlc_Exempt" minOccurs="0"/>
                <xsd:element ref="ns4:DocumentType" minOccurs="0"/>
                <xsd:element ref="ns4:CaseNo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EXDocumentID" ma:index="9" nillable="true" ma:displayName="EXDocumentID" ma:internalName="EXDocumentID" ma:readOnly="true">
      <xsd:simpleType>
        <xsd:restriction base="dms:Text"/>
      </xsd:simpleType>
    </xsd:element>
    <xsd:element name="EXCoreDocType" ma:index="10" nillable="true" ma:displayName="EXCoreDocType" ma:internalName="EXCoreDocType" ma:readOnly="true">
      <xsd:simpleType>
        <xsd:restriction base="dms:Text"/>
      </xsd:simpleType>
    </xsd:element>
    <xsd:element name="EXHash" ma:index="11" nillable="true" ma:displayName="EXHash" ma:internalName="EXHash" ma:readOnly="true">
      <xsd:simpleType>
        <xsd:restriction base="dms:Text"/>
      </xsd:simpleType>
    </xsd:element>
    <xsd:element name="EXTimestamp" ma:index="12" nillable="true" ma:displayName="EXTimestamp" ma:internalName="EXTimestamp" ma:readOnly="true">
      <xsd:simpleType>
        <xsd:restriction base="dms:Text"/>
      </xsd:simpleType>
    </xsd:element>
  </xsd:schema>
  <xsd:schema xmlns:xsd="http://www.w3.org/2001/XMLSchema" xmlns:dms="http://schemas.microsoft.com/office/2006/documentManagement/types" targetNamespace="3a801f71-3964-44d5-a118-28c00dcd0467" elementFormDefault="qualified">
    <xsd:import namespace="http://schemas.microsoft.com/office/2006/documentManagement/types"/>
    <xsd:element name="_dlc_Exempt" ma:index="13" nillable="true" ma:displayName="Undtaget fra politik" ma:hidden="true" ma:internalName="_dlc_Exempt" ma:readOnly="tru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d44ed427-5b4e-4ae0-ac38-bddb2e54142e" elementFormDefault="qualified">
    <xsd:import namespace="http://schemas.microsoft.com/office/2006/documentManagement/types"/>
    <xsd:element name="DocumentType" ma:index="14" nillable="true" ma:displayName="DocumentType" ma:internalName="DocumentType" ma:readOnly="false">
      <xsd:simpleType>
        <xsd:restriction base="dms:Unknown"/>
      </xsd:simpleType>
    </xsd:element>
    <xsd:element name="CaseNo" ma:index="15" nillable="true" ma:displayName="CaseNo" ma:internalName="CaseNo" ma:readOnly="false">
      <xsd:simpleType>
        <xsd:restriction base="dms:Text">
          <xsd:maxLength value="5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 xmlns="d44ed427-5b4e-4ae0-ac38-bddb2e54142e" xsi:nil="true"/>
    <CaseNo xmlns="d44ed427-5b4e-4ae0-ac38-bddb2e54142e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E4276-5180-4831-B0E2-BC5898AA41AD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C9A2779F-48D2-4A74-86E9-FAAC7BD945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C1F2C3-AF0C-450C-AC6C-27D0657F76D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D9581DF-F3A7-4CF4-A326-EB99DD16AF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3a801f71-3964-44d5-a118-28c00dcd0467"/>
    <ds:schemaRef ds:uri="d44ed427-5b4e-4ae0-ac38-bddb2e54142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9DE14766-74D5-42E1-9FC5-6C2C3F6CACCD}">
  <ds:schemaRefs>
    <ds:schemaRef ds:uri="http://schemas.microsoft.com/office/2006/metadata/properties"/>
    <ds:schemaRef ds:uri="http://schemas.microsoft.com/office/infopath/2007/PartnerControls"/>
    <ds:schemaRef ds:uri="d44ed427-5b4e-4ae0-ac38-bddb2e54142e"/>
  </ds:schemaRefs>
</ds:datastoreItem>
</file>

<file path=customXml/itemProps6.xml><?xml version="1.0" encoding="utf-8"?>
<ds:datastoreItem xmlns:ds="http://schemas.openxmlformats.org/officeDocument/2006/customXml" ds:itemID="{324A4859-DB55-4000-8E7B-36744180F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87AFD07A</Template>
  <TotalTime>1</TotalTime>
  <Pages>3</Pages>
  <Words>807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Tilmeldingsblanket til MED-konferencen 2006</vt:lpstr>
    </vt:vector>
  </TitlesOfParts>
  <Company>Det Kommunale Kartel</Company>
  <LinksUpToDate>false</LinksUpToDate>
  <CharactersWithSpaces>5722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Tilmeldingsblanket til MED-konferencen 2006</dc:title>
  <dc:creator>henny</dc:creator>
  <cp:lastModifiedBy>Torben Petersen</cp:lastModifiedBy>
  <cp:revision>2</cp:revision>
  <cp:lastPrinted>2014-02-13T12:36:00Z</cp:lastPrinted>
  <dcterms:created xsi:type="dcterms:W3CDTF">2014-03-20T10:27:00Z</dcterms:created>
  <dcterms:modified xsi:type="dcterms:W3CDTF">2014-03-20T10:27:00Z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/>
  </property>
  <property fmtid="{D5CDD505-2E9C-101B-9397-08002B2CF9AE}" pid="3" name="Dato">
    <vt:lpwstr/>
  </property>
</Properties>
</file>